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A709" w14:textId="77777777" w:rsidR="00AD50EB" w:rsidRDefault="00AD50EB" w:rsidP="00AD50EB">
      <w:r w:rsidRPr="00203668">
        <w:t>Speaker 1:</w:t>
      </w:r>
      <w:r w:rsidRPr="00203668">
        <w:tab/>
        <w:t>Welcome to the MIT CISR Research Briefing series. The center for information systems research is based at the Sloan School of Management at MIT. We study digital transformation.</w:t>
      </w:r>
    </w:p>
    <w:p w14:paraId="57520AC8" w14:textId="127F43AC" w:rsidR="00AD3556" w:rsidRPr="00AD50EB" w:rsidRDefault="00AD50EB" w:rsidP="00AD50EB">
      <w:r w:rsidRPr="007B2C61">
        <w:t xml:space="preserve">Stephanie </w:t>
      </w:r>
      <w:proofErr w:type="spellStart"/>
      <w:r w:rsidRPr="007B2C61">
        <w:t>Woerner</w:t>
      </w:r>
      <w:proofErr w:type="spellEnd"/>
      <w:r>
        <w:t xml:space="preserve">: </w:t>
      </w:r>
      <w:r w:rsidR="00AD3556" w:rsidRPr="00AD50EB">
        <w:t xml:space="preserve">Hi, I’m Stephanie </w:t>
      </w:r>
      <w:proofErr w:type="spellStart"/>
      <w:r w:rsidR="00AD3556" w:rsidRPr="00AD50EB">
        <w:t>Woerner</w:t>
      </w:r>
      <w:proofErr w:type="spellEnd"/>
      <w:r w:rsidR="00AD3556" w:rsidRPr="00AD50EB">
        <w:t>, a research scientist with MIT CISR. Today I’m pleased</w:t>
      </w:r>
      <w:r w:rsidR="002A169F" w:rsidRPr="00AD50EB">
        <w:t xml:space="preserve"> </w:t>
      </w:r>
      <w:r w:rsidR="00AD3556" w:rsidRPr="00AD50EB">
        <w:t>to share with you the September 2022 research briefing that I co-authored with Ina Sebastian and Peter Weill—</w:t>
      </w:r>
    </w:p>
    <w:p w14:paraId="77710C9F" w14:textId="211F7FDD" w:rsidR="00DE5BC5" w:rsidRPr="00AD50EB" w:rsidRDefault="00BD26E7" w:rsidP="00AD50EB">
      <w:r w:rsidRPr="00AD50EB">
        <w:t>Develop Ten Capabilities</w:t>
      </w:r>
      <w:r w:rsidR="00AA4947" w:rsidRPr="00AD50EB">
        <w:t xml:space="preserve"> to Accelerate Digital Transformation</w:t>
      </w:r>
    </w:p>
    <w:p w14:paraId="2B6CDFC4" w14:textId="1E0AAE79" w:rsidR="000450B0" w:rsidRPr="00AD50EB" w:rsidRDefault="006F418E" w:rsidP="00AD50EB">
      <w:r w:rsidRPr="00AD50EB">
        <w:t xml:space="preserve">The </w:t>
      </w:r>
      <w:r w:rsidR="008A55E0" w:rsidRPr="00AD50EB">
        <w:t xml:space="preserve">viability of </w:t>
      </w:r>
      <w:r w:rsidRPr="00AD50EB">
        <w:t xml:space="preserve">many traditional </w:t>
      </w:r>
      <w:r w:rsidR="00B34A0E" w:rsidRPr="00AD50EB">
        <w:t>firms’</w:t>
      </w:r>
      <w:r w:rsidRPr="00AD50EB">
        <w:t xml:space="preserve"> </w:t>
      </w:r>
      <w:r w:rsidR="008A55E0" w:rsidRPr="00AD50EB">
        <w:t>existing business model</w:t>
      </w:r>
      <w:r w:rsidRPr="00AD50EB">
        <w:t>s</w:t>
      </w:r>
      <w:r w:rsidR="008A55E0" w:rsidRPr="00AD50EB">
        <w:t xml:space="preserve"> is at stake</w:t>
      </w:r>
      <w:r w:rsidR="00ED57FB" w:rsidRPr="00AD50EB">
        <w:t xml:space="preserve"> in this increasingly digital era</w:t>
      </w:r>
      <w:r w:rsidR="008A55E0" w:rsidRPr="00AD50EB">
        <w:t xml:space="preserve">. </w:t>
      </w:r>
      <w:r w:rsidR="006952F3" w:rsidRPr="00AD50EB">
        <w:t>S</w:t>
      </w:r>
      <w:r w:rsidR="00A366A7" w:rsidRPr="00AD50EB">
        <w:t xml:space="preserve">addled with </w:t>
      </w:r>
      <w:r w:rsidR="00E13794" w:rsidRPr="00AD50EB">
        <w:t>legacy systems</w:t>
      </w:r>
      <w:r w:rsidR="004400D1" w:rsidRPr="00AD50EB">
        <w:t>,</w:t>
      </w:r>
      <w:r w:rsidR="00E13794" w:rsidRPr="00AD50EB">
        <w:t xml:space="preserve"> complex processes</w:t>
      </w:r>
      <w:r w:rsidR="004400D1" w:rsidRPr="00AD50EB">
        <w:t>,</w:t>
      </w:r>
      <w:r w:rsidR="00992DFB" w:rsidRPr="00AD50EB">
        <w:t xml:space="preserve"> and</w:t>
      </w:r>
      <w:r w:rsidR="00E13794" w:rsidRPr="00AD50EB">
        <w:t xml:space="preserve"> </w:t>
      </w:r>
      <w:r w:rsidR="004400D1" w:rsidRPr="00AD50EB">
        <w:t xml:space="preserve">siloed </w:t>
      </w:r>
      <w:r w:rsidR="00E13794" w:rsidRPr="00AD50EB">
        <w:t>data</w:t>
      </w:r>
      <w:r w:rsidR="00341DA2" w:rsidRPr="00AD50EB">
        <w:t xml:space="preserve">, </w:t>
      </w:r>
      <w:r w:rsidR="00F7122E" w:rsidRPr="00AD50EB">
        <w:t xml:space="preserve">such </w:t>
      </w:r>
      <w:r w:rsidR="00B34A0E" w:rsidRPr="00AD50EB">
        <w:t>firms</w:t>
      </w:r>
      <w:r w:rsidR="00341DA2" w:rsidRPr="00AD50EB">
        <w:t xml:space="preserve"> have begun </w:t>
      </w:r>
      <w:r w:rsidR="001F24FA" w:rsidRPr="00AD50EB">
        <w:t xml:space="preserve">digital business transformations to </w:t>
      </w:r>
      <w:r w:rsidR="00585D52" w:rsidRPr="00AD50EB">
        <w:t>improve</w:t>
      </w:r>
      <w:r w:rsidR="001F24FA" w:rsidRPr="00AD50EB">
        <w:t xml:space="preserve"> </w:t>
      </w:r>
      <w:r w:rsidR="00F411E3" w:rsidRPr="00AD50EB">
        <w:t xml:space="preserve">customer experience and </w:t>
      </w:r>
      <w:r w:rsidR="00ED57FB" w:rsidRPr="00AD50EB">
        <w:t>increase operational efficiency</w:t>
      </w:r>
      <w:r w:rsidR="00911F72" w:rsidRPr="00AD50EB">
        <w:t xml:space="preserve">. </w:t>
      </w:r>
      <w:r w:rsidR="00F7122E" w:rsidRPr="00AD50EB">
        <w:t xml:space="preserve">We identify </w:t>
      </w:r>
      <w:r w:rsidR="00B34A0E" w:rsidRPr="00AD50EB">
        <w:t>firms</w:t>
      </w:r>
      <w:r w:rsidR="000450B0" w:rsidRPr="00AD50EB">
        <w:t xml:space="preserve"> </w:t>
      </w:r>
      <w:r w:rsidR="004400D1" w:rsidRPr="00AD50EB">
        <w:t xml:space="preserve">that have transformed </w:t>
      </w:r>
      <w:r w:rsidR="003D54BC" w:rsidRPr="00AD50EB">
        <w:t xml:space="preserve">on </w:t>
      </w:r>
      <w:r w:rsidR="00510A40" w:rsidRPr="00AD50EB">
        <w:t xml:space="preserve">both of these </w:t>
      </w:r>
      <w:r w:rsidR="00D147B0" w:rsidRPr="00AD50EB">
        <w:t>dimensions</w:t>
      </w:r>
      <w:r w:rsidR="003D54BC" w:rsidRPr="00AD50EB">
        <w:t xml:space="preserve"> </w:t>
      </w:r>
      <w:r w:rsidR="00510A40" w:rsidRPr="00AD50EB">
        <w:t xml:space="preserve">as being </w:t>
      </w:r>
      <w:r w:rsidR="00ED57FB" w:rsidRPr="00AD50EB">
        <w:t>F</w:t>
      </w:r>
      <w:r w:rsidR="000450B0" w:rsidRPr="00AD50EB">
        <w:t xml:space="preserve">uture </w:t>
      </w:r>
      <w:r w:rsidR="00ED57FB" w:rsidRPr="00AD50EB">
        <w:t>R</w:t>
      </w:r>
      <w:r w:rsidR="000450B0" w:rsidRPr="00AD50EB">
        <w:t>eady</w:t>
      </w:r>
      <w:r w:rsidR="00510A40" w:rsidRPr="00AD50EB">
        <w:t>. Future</w:t>
      </w:r>
      <w:r w:rsidR="003D54BC" w:rsidRPr="00AD50EB">
        <w:t>-r</w:t>
      </w:r>
      <w:r w:rsidR="00510A40" w:rsidRPr="00AD50EB">
        <w:t xml:space="preserve">eady </w:t>
      </w:r>
      <w:r w:rsidR="00B34A0E" w:rsidRPr="00AD50EB">
        <w:t xml:space="preserve">firms </w:t>
      </w:r>
      <w:r w:rsidR="000450B0" w:rsidRPr="00AD50EB">
        <w:t>are top performers</w:t>
      </w:r>
      <w:r w:rsidR="003D54BC" w:rsidRPr="00AD50EB">
        <w:t xml:space="preserve">, </w:t>
      </w:r>
      <w:r w:rsidR="000450B0" w:rsidRPr="00AD50EB">
        <w:t>reporting average revenue growth of 17.3 percentage points and a net margin of 14.0 percentage points above their industry average—a rewarding premium.</w:t>
      </w:r>
    </w:p>
    <w:p w14:paraId="58A6D1DB" w14:textId="1AD41194" w:rsidR="00CF3757" w:rsidRPr="00AD50EB" w:rsidRDefault="00D147B0" w:rsidP="00AD50EB">
      <w:r w:rsidRPr="00AD50EB">
        <w:t>MIT CISR research has</w:t>
      </w:r>
      <w:r w:rsidR="00C23013" w:rsidRPr="00AD50EB">
        <w:t xml:space="preserve"> identified</w:t>
      </w:r>
      <w:r w:rsidR="00CF3757" w:rsidRPr="00AD50EB">
        <w:t xml:space="preserve"> </w:t>
      </w:r>
      <w:r w:rsidR="00C23013" w:rsidRPr="00AD50EB">
        <w:t>ten future</w:t>
      </w:r>
      <w:r w:rsidR="00F16116" w:rsidRPr="00AD50EB">
        <w:t>-</w:t>
      </w:r>
      <w:r w:rsidR="00C23013" w:rsidRPr="00AD50EB">
        <w:t>ready capabilities</w:t>
      </w:r>
      <w:r w:rsidR="005440A9" w:rsidRPr="00AD50EB">
        <w:t xml:space="preserve"> </w:t>
      </w:r>
      <w:r w:rsidR="00462855" w:rsidRPr="00AD50EB">
        <w:t>that</w:t>
      </w:r>
      <w:r w:rsidR="005440A9" w:rsidRPr="00AD50EB">
        <w:t xml:space="preserve"> top</w:t>
      </w:r>
      <w:r w:rsidR="004934E5" w:rsidRPr="00AD50EB">
        <w:t>-</w:t>
      </w:r>
      <w:r w:rsidR="005440A9" w:rsidRPr="00AD50EB">
        <w:t>perform</w:t>
      </w:r>
      <w:r w:rsidR="004934E5" w:rsidRPr="00AD50EB">
        <w:t>ing firms</w:t>
      </w:r>
      <w:r w:rsidR="00C23013" w:rsidRPr="00AD50EB">
        <w:t xml:space="preserve"> </w:t>
      </w:r>
      <w:r w:rsidR="00462855" w:rsidRPr="00AD50EB">
        <w:t>develop to achieve progress on both customer and operational dimensions and capture digital value</w:t>
      </w:r>
      <w:r w:rsidR="00DE5BC5" w:rsidRPr="00AD50EB">
        <w:t>.</w:t>
      </w:r>
      <w:r w:rsidR="00462855" w:rsidRPr="00AD50EB">
        <w:t xml:space="preserve"> In this research briefing, we describe these ten capabilities and illustrate their development and application with a case study from CarMax.</w:t>
      </w:r>
    </w:p>
    <w:p w14:paraId="6496C6EB" w14:textId="0E32E778" w:rsidR="00BD26E7" w:rsidRPr="00AD50EB" w:rsidRDefault="005D233D" w:rsidP="00AD50EB">
      <w:r w:rsidRPr="00AD50EB">
        <w:t xml:space="preserve">Build </w:t>
      </w:r>
      <w:r w:rsidR="00325B25" w:rsidRPr="00AD50EB">
        <w:t xml:space="preserve">Future-Ready </w:t>
      </w:r>
      <w:r w:rsidR="00BD0078" w:rsidRPr="00AD50EB">
        <w:t>Capabilities</w:t>
      </w:r>
      <w:r w:rsidRPr="00AD50EB">
        <w:t xml:space="preserve"> to Create Value</w:t>
      </w:r>
    </w:p>
    <w:p w14:paraId="2CE02C50" w14:textId="701CCFC7" w:rsidR="00B311E2" w:rsidRPr="00AD50EB" w:rsidRDefault="004934E5" w:rsidP="00AD50EB">
      <w:r w:rsidRPr="00AD50EB">
        <w:t xml:space="preserve">Top performers develop future-ready capabilities </w:t>
      </w:r>
      <w:r w:rsidR="00233648" w:rsidRPr="00AD50EB">
        <w:t>to create value</w:t>
      </w:r>
      <w:r w:rsidR="00C21873" w:rsidRPr="00AD50EB">
        <w:t xml:space="preserve"> from four </w:t>
      </w:r>
      <w:r w:rsidR="005D233D" w:rsidRPr="00AD50EB">
        <w:t>areas of</w:t>
      </w:r>
      <w:r w:rsidR="00C21873" w:rsidRPr="00AD50EB">
        <w:t xml:space="preserve"> the firm</w:t>
      </w:r>
      <w:r w:rsidR="00233648" w:rsidRPr="00AD50EB">
        <w:t>:</w:t>
      </w:r>
      <w:r w:rsidR="00BD0078" w:rsidRPr="00AD50EB">
        <w:t xml:space="preserve"> </w:t>
      </w:r>
      <w:r w:rsidR="00B311E2" w:rsidRPr="00AD50EB">
        <w:t xml:space="preserve">customers, operations, </w:t>
      </w:r>
      <w:r w:rsidRPr="00AD50EB">
        <w:t xml:space="preserve">and </w:t>
      </w:r>
      <w:r w:rsidR="00B311E2" w:rsidRPr="00AD50EB">
        <w:t xml:space="preserve">ecosystems, </w:t>
      </w:r>
      <w:r w:rsidR="00325B25" w:rsidRPr="00AD50EB">
        <w:t>and</w:t>
      </w:r>
      <w:r w:rsidR="00BD0078" w:rsidRPr="00AD50EB">
        <w:t xml:space="preserve"> </w:t>
      </w:r>
      <w:r w:rsidR="00B311E2" w:rsidRPr="00AD50EB">
        <w:t>foundation</w:t>
      </w:r>
      <w:r w:rsidRPr="00AD50EB">
        <w:t>al capabilities</w:t>
      </w:r>
      <w:r w:rsidR="00BD0078" w:rsidRPr="00AD50EB">
        <w:t xml:space="preserve"> </w:t>
      </w:r>
      <w:r w:rsidR="00C21873" w:rsidRPr="00AD50EB">
        <w:t xml:space="preserve">that </w:t>
      </w:r>
      <w:r w:rsidR="005D233D" w:rsidRPr="00AD50EB">
        <w:t>enable</w:t>
      </w:r>
      <w:r w:rsidR="00C21873" w:rsidRPr="00AD50EB">
        <w:t xml:space="preserve"> the other three areas</w:t>
      </w:r>
      <w:r w:rsidRPr="00AD50EB">
        <w:t>.</w:t>
      </w:r>
    </w:p>
    <w:p w14:paraId="4044622A" w14:textId="7E032CD0" w:rsidR="002E39AD" w:rsidRPr="00AD50EB" w:rsidRDefault="001244C7" w:rsidP="00AD50EB">
      <w:r w:rsidRPr="00AD50EB">
        <w:t xml:space="preserve">Two capabilities are </w:t>
      </w:r>
      <w:r w:rsidR="002E39AD" w:rsidRPr="00AD50EB">
        <w:t>Customer Capabilities</w:t>
      </w:r>
    </w:p>
    <w:p w14:paraId="7E903340" w14:textId="1286E0BE" w:rsidR="00B23C91" w:rsidRPr="00AD50EB" w:rsidRDefault="009566CE" w:rsidP="00AD50EB">
      <w:r w:rsidRPr="00AD50EB">
        <w:t xml:space="preserve">One, provide </w:t>
      </w:r>
      <w:r w:rsidR="00B23C91" w:rsidRPr="00AD50EB">
        <w:t xml:space="preserve">a </w:t>
      </w:r>
      <w:r w:rsidR="00B34A0E" w:rsidRPr="00AD50EB">
        <w:t>g</w:t>
      </w:r>
      <w:r w:rsidR="00B23C91" w:rsidRPr="00AD50EB">
        <w:t xml:space="preserve">reat </w:t>
      </w:r>
      <w:r w:rsidR="00B34A0E" w:rsidRPr="00AD50EB">
        <w:t>m</w:t>
      </w:r>
      <w:r w:rsidR="00B23C91" w:rsidRPr="00AD50EB">
        <w:t xml:space="preserve">ultiproduct </w:t>
      </w:r>
      <w:r w:rsidR="00B34A0E" w:rsidRPr="00AD50EB">
        <w:t>c</w:t>
      </w:r>
      <w:r w:rsidR="00B23C91" w:rsidRPr="00AD50EB">
        <w:t xml:space="preserve">ustomer </w:t>
      </w:r>
      <w:r w:rsidR="00B34A0E" w:rsidRPr="00AD50EB">
        <w:t>e</w:t>
      </w:r>
      <w:r w:rsidR="00B23C91" w:rsidRPr="00AD50EB">
        <w:t>xperience</w:t>
      </w:r>
      <w:r w:rsidR="00B34A0E" w:rsidRPr="00AD50EB">
        <w:t>.</w:t>
      </w:r>
      <w:r w:rsidR="00B23C91" w:rsidRPr="00AD50EB">
        <w:t xml:space="preserve"> </w:t>
      </w:r>
      <w:r w:rsidR="00EB424F" w:rsidRPr="00AD50EB">
        <w:t>F</w:t>
      </w:r>
      <w:r w:rsidR="00B23C91" w:rsidRPr="00AD50EB">
        <w:t xml:space="preserve">uture-ready </w:t>
      </w:r>
      <w:r w:rsidR="005D233D" w:rsidRPr="00AD50EB">
        <w:t xml:space="preserve">firms </w:t>
      </w:r>
      <w:r w:rsidR="00EB424F" w:rsidRPr="00AD50EB">
        <w:t xml:space="preserve">delight customers by </w:t>
      </w:r>
      <w:r w:rsidR="00B23C91" w:rsidRPr="00AD50EB">
        <w:t>integrat</w:t>
      </w:r>
      <w:r w:rsidR="00EB424F" w:rsidRPr="00AD50EB">
        <w:t>ing</w:t>
      </w:r>
      <w:r w:rsidR="00B23C91" w:rsidRPr="00AD50EB">
        <w:t xml:space="preserve"> products </w:t>
      </w:r>
      <w:r w:rsidR="005D233D" w:rsidRPr="00AD50EB">
        <w:t xml:space="preserve">to </w:t>
      </w:r>
      <w:r w:rsidR="00FD134C" w:rsidRPr="00AD50EB">
        <w:t>convert</w:t>
      </w:r>
      <w:r w:rsidR="005D233D" w:rsidRPr="00AD50EB">
        <w:t xml:space="preserve"> the typical customer journey </w:t>
      </w:r>
      <w:r w:rsidR="00FD134C" w:rsidRPr="00AD50EB">
        <w:t xml:space="preserve">into </w:t>
      </w:r>
      <w:r w:rsidR="00B23C91" w:rsidRPr="00AD50EB">
        <w:t xml:space="preserve">a seamless multichannel customer experience. </w:t>
      </w:r>
      <w:r w:rsidR="00AC278D" w:rsidRPr="00AD50EB">
        <w:t>They</w:t>
      </w:r>
      <w:r w:rsidR="00B23C91" w:rsidRPr="00AD50EB">
        <w:t xml:space="preserve"> strive to meet customer needs rather than push products</w:t>
      </w:r>
      <w:r w:rsidR="009455A4" w:rsidRPr="00AD50EB">
        <w:t>.</w:t>
      </w:r>
    </w:p>
    <w:p w14:paraId="5B145A64" w14:textId="2B7CFD08" w:rsidR="002A2D6A" w:rsidRPr="00AD50EB" w:rsidRDefault="009566CE" w:rsidP="00AD50EB">
      <w:r w:rsidRPr="00AD50EB">
        <w:t>Two, b</w:t>
      </w:r>
      <w:r w:rsidR="002A2D6A" w:rsidRPr="00AD50EB">
        <w:t xml:space="preserve">e </w:t>
      </w:r>
      <w:r w:rsidR="00B34A0E" w:rsidRPr="00AD50EB">
        <w:t>p</w:t>
      </w:r>
      <w:r w:rsidR="002A2D6A" w:rsidRPr="00AD50EB">
        <w:t>urpose-</w:t>
      </w:r>
      <w:r w:rsidR="00B34A0E" w:rsidRPr="00AD50EB">
        <w:t>d</w:t>
      </w:r>
      <w:r w:rsidR="002A2D6A" w:rsidRPr="00AD50EB">
        <w:t>riven</w:t>
      </w:r>
      <w:r w:rsidR="00B34A0E" w:rsidRPr="00AD50EB">
        <w:t>.</w:t>
      </w:r>
      <w:r w:rsidR="002A2D6A" w:rsidRPr="00AD50EB">
        <w:t xml:space="preserve"> Increasingly, leaders, customers, employees, investors, and partners demand that </w:t>
      </w:r>
      <w:r w:rsidR="00845C47" w:rsidRPr="00AD50EB">
        <w:t xml:space="preserve">firms </w:t>
      </w:r>
      <w:r w:rsidR="002A2D6A" w:rsidRPr="00AD50EB">
        <w:t xml:space="preserve">have a strong purpose for </w:t>
      </w:r>
      <w:r w:rsidR="00845C47" w:rsidRPr="00AD50EB">
        <w:t xml:space="preserve">existing </w:t>
      </w:r>
      <w:r w:rsidR="002A2D6A" w:rsidRPr="00AD50EB">
        <w:t>beyond maximiz</w:t>
      </w:r>
      <w:r w:rsidR="00845C47" w:rsidRPr="00AD50EB">
        <w:t>ing</w:t>
      </w:r>
      <w:r w:rsidR="002A2D6A" w:rsidRPr="00AD50EB">
        <w:t xml:space="preserve"> shareholder wealth. Creating a </w:t>
      </w:r>
      <w:r w:rsidR="00D86A48" w:rsidRPr="00AD50EB">
        <w:t xml:space="preserve">strong </w:t>
      </w:r>
      <w:r w:rsidR="002A2D6A" w:rsidRPr="00AD50EB">
        <w:t xml:space="preserve">purpose </w:t>
      </w:r>
      <w:r w:rsidR="000160D9" w:rsidRPr="00AD50EB">
        <w:t xml:space="preserve">around which </w:t>
      </w:r>
      <w:r w:rsidR="002A2D6A" w:rsidRPr="00AD50EB">
        <w:t xml:space="preserve">people </w:t>
      </w:r>
      <w:r w:rsidR="000160D9" w:rsidRPr="00AD50EB">
        <w:t xml:space="preserve">associated with the firm can unite </w:t>
      </w:r>
      <w:r w:rsidR="002A2D6A" w:rsidRPr="00AD50EB">
        <w:t xml:space="preserve">encourages excellence and is the North Star </w:t>
      </w:r>
      <w:r w:rsidR="000160D9" w:rsidRPr="00AD50EB">
        <w:t xml:space="preserve">of success </w:t>
      </w:r>
      <w:r w:rsidR="002A2D6A" w:rsidRPr="00AD50EB">
        <w:t>for any journey to future ready.</w:t>
      </w:r>
    </w:p>
    <w:p w14:paraId="050AFDF1" w14:textId="711F3C86" w:rsidR="002E39AD" w:rsidRPr="00AD50EB" w:rsidRDefault="00AC7550" w:rsidP="00AD50EB">
      <w:r w:rsidRPr="00AD50EB">
        <w:t>Another t</w:t>
      </w:r>
      <w:r w:rsidR="009566CE" w:rsidRPr="00AD50EB">
        <w:t xml:space="preserve">wo </w:t>
      </w:r>
      <w:r w:rsidRPr="00AD50EB">
        <w:t xml:space="preserve">capabilities </w:t>
      </w:r>
      <w:r w:rsidR="009566CE" w:rsidRPr="00AD50EB">
        <w:t xml:space="preserve">are </w:t>
      </w:r>
      <w:r w:rsidR="002E39AD" w:rsidRPr="00AD50EB">
        <w:t>Operational Capabil</w:t>
      </w:r>
      <w:r w:rsidR="009455A4" w:rsidRPr="00AD50EB">
        <w:t>i</w:t>
      </w:r>
      <w:r w:rsidR="002E39AD" w:rsidRPr="00AD50EB">
        <w:t>ties</w:t>
      </w:r>
    </w:p>
    <w:p w14:paraId="0DF95C9F" w14:textId="6CDFB231" w:rsidR="005440A9" w:rsidRPr="00AD50EB" w:rsidRDefault="00AC7550" w:rsidP="00AD50EB">
      <w:r w:rsidRPr="00AD50EB">
        <w:t xml:space="preserve">One, become </w:t>
      </w:r>
      <w:r w:rsidR="00B34A0E" w:rsidRPr="00AD50EB">
        <w:t>m</w:t>
      </w:r>
      <w:r w:rsidR="00CF3757" w:rsidRPr="00AD50EB">
        <w:t xml:space="preserve">odular, </w:t>
      </w:r>
      <w:r w:rsidR="00B34A0E" w:rsidRPr="00AD50EB">
        <w:t>o</w:t>
      </w:r>
      <w:r w:rsidR="00CF3757" w:rsidRPr="00AD50EB">
        <w:t xml:space="preserve">pen, and </w:t>
      </w:r>
      <w:r w:rsidR="00B34A0E" w:rsidRPr="00AD50EB">
        <w:t>a</w:t>
      </w:r>
      <w:r w:rsidR="00CF3757" w:rsidRPr="00AD50EB">
        <w:t>gile</w:t>
      </w:r>
      <w:r w:rsidR="00B34A0E" w:rsidRPr="00AD50EB">
        <w:t>.</w:t>
      </w:r>
      <w:r w:rsidR="00CF3757" w:rsidRPr="00AD50EB">
        <w:t xml:space="preserve"> To continually innovate at low cost, future-ready </w:t>
      </w:r>
      <w:r w:rsidR="000160D9" w:rsidRPr="00AD50EB">
        <w:t xml:space="preserve">firms </w:t>
      </w:r>
      <w:r w:rsidR="00CF3757" w:rsidRPr="00AD50EB">
        <w:t xml:space="preserve">take </w:t>
      </w:r>
      <w:r w:rsidR="000160D9" w:rsidRPr="00AD50EB">
        <w:t xml:space="preserve">their </w:t>
      </w:r>
      <w:r w:rsidR="008243C9" w:rsidRPr="00AD50EB">
        <w:t>“</w:t>
      </w:r>
      <w:r w:rsidR="000160D9" w:rsidRPr="00AD50EB">
        <w:t>crown jewels</w:t>
      </w:r>
      <w:r w:rsidR="008243C9" w:rsidRPr="00AD50EB">
        <w:t xml:space="preserve">”—the components and capabilities that </w:t>
      </w:r>
      <w:r w:rsidR="00CF3757" w:rsidRPr="00AD50EB">
        <w:t xml:space="preserve">make </w:t>
      </w:r>
      <w:r w:rsidR="008243C9" w:rsidRPr="00AD50EB">
        <w:t xml:space="preserve">the firm </w:t>
      </w:r>
      <w:r w:rsidR="00CF3757" w:rsidRPr="00AD50EB">
        <w:t xml:space="preserve">great—and turn them into modular, digitized services. These services can be combined, like </w:t>
      </w:r>
      <w:r w:rsidR="003C36E6" w:rsidRPr="00AD50EB">
        <w:t xml:space="preserve">construction </w:t>
      </w:r>
      <w:r w:rsidR="00CF3757" w:rsidRPr="00AD50EB">
        <w:t xml:space="preserve">blocks, into many different digital offerings, </w:t>
      </w:r>
      <w:r w:rsidR="003C36E6" w:rsidRPr="00AD50EB">
        <w:t xml:space="preserve">then </w:t>
      </w:r>
      <w:r w:rsidR="00CF3757" w:rsidRPr="00AD50EB">
        <w:t xml:space="preserve">sold and delivered both through direct channels and via partners. </w:t>
      </w:r>
    </w:p>
    <w:p w14:paraId="1A16D61E" w14:textId="57BA078A" w:rsidR="007E5D61" w:rsidRPr="00AD50EB" w:rsidRDefault="00AC7550" w:rsidP="00AD50EB">
      <w:r w:rsidRPr="00AD50EB">
        <w:lastRenderedPageBreak/>
        <w:t>Two, s</w:t>
      </w:r>
      <w:r w:rsidR="00CF3757" w:rsidRPr="00AD50EB">
        <w:t xml:space="preserve">trive for </w:t>
      </w:r>
      <w:r w:rsidR="00B34A0E" w:rsidRPr="00AD50EB">
        <w:t>a</w:t>
      </w:r>
      <w:r w:rsidR="00CF3757" w:rsidRPr="00AD50EB">
        <w:t>mbidexterity</w:t>
      </w:r>
      <w:r w:rsidR="00B34A0E" w:rsidRPr="00AD50EB">
        <w:t>.</w:t>
      </w:r>
      <w:r w:rsidR="00CF3757" w:rsidRPr="00AD50EB">
        <w:t xml:space="preserve"> Future-ready </w:t>
      </w:r>
      <w:r w:rsidR="00BD1B54" w:rsidRPr="00AD50EB">
        <w:t>firms</w:t>
      </w:r>
      <w:r w:rsidR="009455A4" w:rsidRPr="00AD50EB">
        <w:t xml:space="preserve"> </w:t>
      </w:r>
      <w:r w:rsidR="00CF3757" w:rsidRPr="00AD50EB">
        <w:t>use digital technologies and practices</w:t>
      </w:r>
      <w:r w:rsidR="00BD1B54" w:rsidRPr="00AD50EB">
        <w:t xml:space="preserve"> </w:t>
      </w:r>
      <w:r w:rsidR="00EA526F" w:rsidRPr="00AD50EB">
        <w:t xml:space="preserve">on the one hand </w:t>
      </w:r>
      <w:r w:rsidR="00CF3757" w:rsidRPr="00AD50EB">
        <w:t>to constantly innovate</w:t>
      </w:r>
      <w:r w:rsidR="00BD1B54" w:rsidRPr="00AD50EB">
        <w:t xml:space="preserve"> and on the other to control costs and accelerate</w:t>
      </w:r>
      <w:r w:rsidR="009455A4" w:rsidRPr="00AD50EB">
        <w:t xml:space="preserve"> transformation</w:t>
      </w:r>
      <w:r w:rsidR="00BD1B54" w:rsidRPr="00AD50EB">
        <w:t>. Th</w:t>
      </w:r>
      <w:r w:rsidR="00773AC1" w:rsidRPr="00AD50EB">
        <w:t>is</w:t>
      </w:r>
      <w:r w:rsidR="00BD1B54" w:rsidRPr="00AD50EB">
        <w:t xml:space="preserve"> allows the firm to </w:t>
      </w:r>
      <w:r w:rsidR="00CF3757" w:rsidRPr="00AD50EB">
        <w:t>find new and better ways to solve customer problems and offer seamless experiences</w:t>
      </w:r>
      <w:r w:rsidR="00CA1C0C" w:rsidRPr="00AD50EB">
        <w:t xml:space="preserve"> at the same time as it improves </w:t>
      </w:r>
      <w:r w:rsidR="00CF3757" w:rsidRPr="00AD50EB">
        <w:t>processes</w:t>
      </w:r>
      <w:r w:rsidR="00773AC1" w:rsidRPr="00AD50EB">
        <w:t>,</w:t>
      </w:r>
      <w:r w:rsidR="00CA1C0C" w:rsidRPr="00AD50EB">
        <w:t xml:space="preserve"> encourages reuse of </w:t>
      </w:r>
      <w:r w:rsidR="00CF3757" w:rsidRPr="00AD50EB">
        <w:t>data, processes, and technology</w:t>
      </w:r>
      <w:r w:rsidR="00773AC1" w:rsidRPr="00AD50EB">
        <w:t>,</w:t>
      </w:r>
      <w:r w:rsidR="00CA1C0C" w:rsidRPr="00AD50EB">
        <w:t xml:space="preserve"> </w:t>
      </w:r>
      <w:r w:rsidR="00CF3757" w:rsidRPr="00AD50EB">
        <w:t>and identif</w:t>
      </w:r>
      <w:r w:rsidR="00CA1C0C" w:rsidRPr="00AD50EB">
        <w:t>ies</w:t>
      </w:r>
      <w:r w:rsidR="00CF3757" w:rsidRPr="00AD50EB">
        <w:t xml:space="preserve"> </w:t>
      </w:r>
      <w:r w:rsidR="00CA1C0C" w:rsidRPr="00AD50EB">
        <w:t xml:space="preserve">enhancements to </w:t>
      </w:r>
      <w:r w:rsidR="00CF3757" w:rsidRPr="00AD50EB">
        <w:t xml:space="preserve">productivity.  </w:t>
      </w:r>
    </w:p>
    <w:p w14:paraId="5967B664" w14:textId="2765766F" w:rsidR="002E39AD" w:rsidRPr="00AD50EB" w:rsidRDefault="009566CE" w:rsidP="00AD50EB">
      <w:r w:rsidRPr="00AD50EB">
        <w:t xml:space="preserve">Two more </w:t>
      </w:r>
      <w:r w:rsidR="00AC7550" w:rsidRPr="00AD50EB">
        <w:t xml:space="preserve">capabilities </w:t>
      </w:r>
      <w:r w:rsidRPr="00AD50EB">
        <w:t xml:space="preserve">are </w:t>
      </w:r>
      <w:r w:rsidR="002E39AD" w:rsidRPr="00AD50EB">
        <w:t>Ecosystem Capabilities</w:t>
      </w:r>
    </w:p>
    <w:p w14:paraId="747F821E" w14:textId="581F7F49" w:rsidR="005440A9" w:rsidRPr="00AD50EB" w:rsidRDefault="00AC7550" w:rsidP="00AD50EB">
      <w:r w:rsidRPr="00AD50EB">
        <w:t xml:space="preserve">One, lead </w:t>
      </w:r>
      <w:r w:rsidR="005440A9" w:rsidRPr="00AD50EB">
        <w:t xml:space="preserve">or </w:t>
      </w:r>
      <w:r w:rsidR="00B34A0E" w:rsidRPr="00AD50EB">
        <w:t>p</w:t>
      </w:r>
      <w:r w:rsidR="005440A9" w:rsidRPr="00AD50EB">
        <w:t xml:space="preserve">articipate in </w:t>
      </w:r>
      <w:r w:rsidR="00B34A0E" w:rsidRPr="00AD50EB">
        <w:t>e</w:t>
      </w:r>
      <w:r w:rsidR="005440A9" w:rsidRPr="00AD50EB">
        <w:t>cosystems</w:t>
      </w:r>
      <w:r w:rsidR="00B34A0E" w:rsidRPr="00AD50EB">
        <w:t>.</w:t>
      </w:r>
      <w:r w:rsidR="005440A9" w:rsidRPr="00AD50EB">
        <w:t xml:space="preserve"> Future-ready </w:t>
      </w:r>
      <w:r w:rsidR="005A2B7A" w:rsidRPr="00AD50EB">
        <w:t xml:space="preserve">firms </w:t>
      </w:r>
      <w:r w:rsidR="005440A9" w:rsidRPr="00AD50EB">
        <w:t xml:space="preserve">are ecosystem-ready. </w:t>
      </w:r>
      <w:r w:rsidR="005A2B7A" w:rsidRPr="00AD50EB">
        <w:t xml:space="preserve">Firms </w:t>
      </w:r>
      <w:r w:rsidR="005440A9" w:rsidRPr="00AD50EB">
        <w:t>that lead ecosystems</w:t>
      </w:r>
      <w:r w:rsidR="00BF6F11" w:rsidRPr="00AD50EB">
        <w:t xml:space="preserve"> </w:t>
      </w:r>
      <w:r w:rsidR="005440A9" w:rsidRPr="00AD50EB">
        <w:t xml:space="preserve">create </w:t>
      </w:r>
      <w:r w:rsidR="00461740" w:rsidRPr="00AD50EB">
        <w:t>g</w:t>
      </w:r>
      <w:r w:rsidR="005440A9" w:rsidRPr="00AD50EB">
        <w:t>o-to destinations for their customers</w:t>
      </w:r>
      <w:r w:rsidR="00E120A7" w:rsidRPr="00AD50EB">
        <w:t>,</w:t>
      </w:r>
      <w:r w:rsidR="005440A9" w:rsidRPr="00AD50EB">
        <w:t xml:space="preserve"> and partner </w:t>
      </w:r>
      <w:r w:rsidR="005A2B7A" w:rsidRPr="00AD50EB">
        <w:t xml:space="preserve">to provide </w:t>
      </w:r>
      <w:r w:rsidR="005440A9" w:rsidRPr="00AD50EB">
        <w:t xml:space="preserve">a </w:t>
      </w:r>
      <w:r w:rsidR="005A2B7A" w:rsidRPr="00AD50EB">
        <w:t>wide variety</w:t>
      </w:r>
      <w:r w:rsidR="005440A9" w:rsidRPr="00AD50EB">
        <w:t xml:space="preserve"> of curated products. </w:t>
      </w:r>
      <w:r w:rsidR="005A2B7A" w:rsidRPr="00AD50EB">
        <w:t>Firms</w:t>
      </w:r>
      <w:r w:rsidR="005440A9" w:rsidRPr="00AD50EB">
        <w:t xml:space="preserve"> that participate in ecosystems</w:t>
      </w:r>
      <w:r w:rsidR="00BF6F11" w:rsidRPr="00AD50EB">
        <w:t xml:space="preserve"> </w:t>
      </w:r>
      <w:r w:rsidR="005440A9" w:rsidRPr="00AD50EB">
        <w:t>provide digitized products that easily plug and play in those ecosystems.</w:t>
      </w:r>
    </w:p>
    <w:p w14:paraId="4B6EA27D" w14:textId="3657ECB1" w:rsidR="00CF3757" w:rsidRPr="00AD50EB" w:rsidRDefault="00AC7550" w:rsidP="00AD50EB">
      <w:r w:rsidRPr="00AD50EB">
        <w:t>Two, p</w:t>
      </w:r>
      <w:r w:rsidR="005440A9" w:rsidRPr="00AD50EB">
        <w:t xml:space="preserve">ursue </w:t>
      </w:r>
      <w:r w:rsidR="00B34A0E" w:rsidRPr="00AD50EB">
        <w:t>d</w:t>
      </w:r>
      <w:r w:rsidR="005440A9" w:rsidRPr="00AD50EB">
        <w:t xml:space="preserve">ynamic (and </w:t>
      </w:r>
      <w:r w:rsidR="00B34A0E" w:rsidRPr="00AD50EB">
        <w:t>d</w:t>
      </w:r>
      <w:r w:rsidR="005440A9" w:rsidRPr="00AD50EB">
        <w:t xml:space="preserve">igital) </w:t>
      </w:r>
      <w:r w:rsidR="00B34A0E" w:rsidRPr="00AD50EB">
        <w:t>p</w:t>
      </w:r>
      <w:r w:rsidR="005440A9" w:rsidRPr="00AD50EB">
        <w:t>artnerships</w:t>
      </w:r>
      <w:r w:rsidR="00B34A0E" w:rsidRPr="00AD50EB">
        <w:t>.</w:t>
      </w:r>
      <w:r w:rsidR="005440A9" w:rsidRPr="00AD50EB">
        <w:t xml:space="preserve"> In the digital era, the fastest-growing </w:t>
      </w:r>
      <w:r w:rsidR="00E120A7" w:rsidRPr="00AD50EB">
        <w:t xml:space="preserve">firms </w:t>
      </w:r>
      <w:r w:rsidR="005440A9" w:rsidRPr="00AD50EB">
        <w:t>digitally partner to increase both reach (</w:t>
      </w:r>
      <w:r w:rsidR="00E120A7" w:rsidRPr="00AD50EB">
        <w:t xml:space="preserve">by </w:t>
      </w:r>
      <w:r w:rsidR="005440A9" w:rsidRPr="00AD50EB">
        <w:t>adding new customers) and range (</w:t>
      </w:r>
      <w:r w:rsidR="00E120A7" w:rsidRPr="00AD50EB">
        <w:t xml:space="preserve">by widening the variety </w:t>
      </w:r>
      <w:r w:rsidR="005440A9" w:rsidRPr="00AD50EB">
        <w:t>of products they offer to their current customers</w:t>
      </w:r>
      <w:r w:rsidR="00E120A7" w:rsidRPr="00AD50EB">
        <w:t>)</w:t>
      </w:r>
      <w:r w:rsidR="005440A9" w:rsidRPr="00AD50EB">
        <w:t xml:space="preserve">. Much digital partnering is </w:t>
      </w:r>
      <w:r w:rsidR="00E120A7" w:rsidRPr="00AD50EB">
        <w:t xml:space="preserve">enabled by </w:t>
      </w:r>
      <w:r w:rsidR="005440A9" w:rsidRPr="00AD50EB">
        <w:t xml:space="preserve">APIs </w:t>
      </w:r>
      <w:r w:rsidR="00E120A7" w:rsidRPr="00AD50EB">
        <w:t>that automate</w:t>
      </w:r>
      <w:r w:rsidR="005440A9" w:rsidRPr="00AD50EB">
        <w:t xml:space="preserve"> sharing of data, transactions, and insights.</w:t>
      </w:r>
    </w:p>
    <w:p w14:paraId="50042012" w14:textId="2707B2C5" w:rsidR="002E39AD" w:rsidRPr="00AD50EB" w:rsidRDefault="009566CE" w:rsidP="00AD50EB">
      <w:r w:rsidRPr="00AD50EB">
        <w:t xml:space="preserve">And four capabilities are </w:t>
      </w:r>
      <w:r w:rsidR="002E39AD" w:rsidRPr="00AD50EB">
        <w:t>Foundational Capabilities</w:t>
      </w:r>
    </w:p>
    <w:p w14:paraId="6133AD1F" w14:textId="04E6047B" w:rsidR="005440A9" w:rsidRPr="00AD50EB" w:rsidRDefault="00C139EB" w:rsidP="00AD50EB">
      <w:r w:rsidRPr="00AD50EB">
        <w:t>One, t</w:t>
      </w:r>
      <w:r w:rsidR="005440A9" w:rsidRPr="00AD50EB">
        <w:t xml:space="preserve">reat </w:t>
      </w:r>
      <w:r w:rsidR="00B34A0E" w:rsidRPr="00AD50EB">
        <w:t>d</w:t>
      </w:r>
      <w:r w:rsidR="005440A9" w:rsidRPr="00AD50EB">
        <w:t xml:space="preserve">ata as a </w:t>
      </w:r>
      <w:r w:rsidR="00B34A0E" w:rsidRPr="00AD50EB">
        <w:t>s</w:t>
      </w:r>
      <w:r w:rsidR="005440A9" w:rsidRPr="00AD50EB">
        <w:t xml:space="preserve">trategic </w:t>
      </w:r>
      <w:r w:rsidR="00B34A0E" w:rsidRPr="00AD50EB">
        <w:t>a</w:t>
      </w:r>
      <w:r w:rsidR="005440A9" w:rsidRPr="00AD50EB">
        <w:t>sset</w:t>
      </w:r>
      <w:r w:rsidR="00B34A0E" w:rsidRPr="00AD50EB">
        <w:t>.</w:t>
      </w:r>
      <w:r w:rsidR="005440A9" w:rsidRPr="00AD50EB">
        <w:t xml:space="preserve"> Future-ready </w:t>
      </w:r>
      <w:r w:rsidR="00782A5F" w:rsidRPr="00AD50EB">
        <w:t xml:space="preserve">firms </w:t>
      </w:r>
      <w:r w:rsidR="005440A9" w:rsidRPr="00AD50EB">
        <w:t>treat data as a single source of truth, supported by data monetization capabilities</w:t>
      </w:r>
      <w:r w:rsidRPr="00AD50EB">
        <w:t xml:space="preserve"> that are </w:t>
      </w:r>
      <w:r w:rsidR="005440A9" w:rsidRPr="00AD50EB">
        <w:t xml:space="preserve">accessible </w:t>
      </w:r>
      <w:r w:rsidR="00782A5F" w:rsidRPr="00AD50EB">
        <w:t xml:space="preserve">across the firm </w:t>
      </w:r>
      <w:r w:rsidR="005440A9" w:rsidRPr="00AD50EB">
        <w:t>and used to make evidence-based decisions</w:t>
      </w:r>
      <w:r w:rsidR="00A454A2" w:rsidRPr="00AD50EB">
        <w:t>,</w:t>
      </w:r>
      <w:r w:rsidRPr="00AD50EB">
        <w:t xml:space="preserve"> </w:t>
      </w:r>
      <w:r w:rsidR="00782A5F" w:rsidRPr="00AD50EB">
        <w:t>and norms of acceptable data use</w:t>
      </w:r>
      <w:r w:rsidR="005440A9" w:rsidRPr="00AD50EB">
        <w:t xml:space="preserve">. </w:t>
      </w:r>
      <w:r w:rsidR="00782A5F" w:rsidRPr="00AD50EB">
        <w:t xml:space="preserve">Firms </w:t>
      </w:r>
      <w:r w:rsidR="005440A9" w:rsidRPr="00AD50EB">
        <w:t xml:space="preserve">get closer to </w:t>
      </w:r>
      <w:r w:rsidR="00782A5F" w:rsidRPr="00AD50EB">
        <w:t xml:space="preserve">this single-source </w:t>
      </w:r>
      <w:r w:rsidR="005440A9" w:rsidRPr="00AD50EB">
        <w:t>nirvana by continuously standardizing, cleaning, simplifying, and learning how to monetize their data.</w:t>
      </w:r>
    </w:p>
    <w:p w14:paraId="2D1CD03C" w14:textId="614B0693" w:rsidR="002A2D6A" w:rsidRPr="00AD50EB" w:rsidRDefault="00C139EB" w:rsidP="00AD50EB">
      <w:r w:rsidRPr="00AD50EB">
        <w:t>Two, d</w:t>
      </w:r>
      <w:r w:rsidR="002A2D6A" w:rsidRPr="00AD50EB">
        <w:t xml:space="preserve">evelop and </w:t>
      </w:r>
      <w:r w:rsidR="00B34A0E" w:rsidRPr="00AD50EB">
        <w:t>r</w:t>
      </w:r>
      <w:r w:rsidR="002A2D6A" w:rsidRPr="00AD50EB">
        <w:t xml:space="preserve">etain the </w:t>
      </w:r>
      <w:r w:rsidR="00B34A0E" w:rsidRPr="00AD50EB">
        <w:t>r</w:t>
      </w:r>
      <w:r w:rsidR="002A2D6A" w:rsidRPr="00AD50EB">
        <w:t xml:space="preserve">ight </w:t>
      </w:r>
      <w:r w:rsidR="00B34A0E" w:rsidRPr="00AD50EB">
        <w:t>t</w:t>
      </w:r>
      <w:r w:rsidR="002A2D6A" w:rsidRPr="00AD50EB">
        <w:t>alent</w:t>
      </w:r>
      <w:r w:rsidR="00B34A0E" w:rsidRPr="00AD50EB">
        <w:t>.</w:t>
      </w:r>
      <w:r w:rsidR="002A2D6A" w:rsidRPr="00AD50EB">
        <w:t xml:space="preserve"> As </w:t>
      </w:r>
      <w:r w:rsidR="00782A5F" w:rsidRPr="00AD50EB">
        <w:t xml:space="preserve">firms </w:t>
      </w:r>
      <w:r w:rsidR="002A2D6A" w:rsidRPr="00AD50EB">
        <w:t xml:space="preserve">adopt agile methods, data analytics, robotics, AI, and other digital approaches and technologies, what they demand of employees is changing. While ensuring that employees have the right skills for their roles is important, it is just as important to empower </w:t>
      </w:r>
      <w:r w:rsidR="00773AC1" w:rsidRPr="00AD50EB">
        <w:t xml:space="preserve">employees </w:t>
      </w:r>
      <w:r w:rsidR="002A2D6A" w:rsidRPr="00AD50EB">
        <w:t>to work collaboratively to solve complex problems.</w:t>
      </w:r>
    </w:p>
    <w:p w14:paraId="45E3B63C" w14:textId="16480F9E" w:rsidR="004F360C" w:rsidRPr="00AD50EB" w:rsidRDefault="00C139EB" w:rsidP="00AD50EB">
      <w:r w:rsidRPr="00AD50EB">
        <w:t>Three, l</w:t>
      </w:r>
      <w:r w:rsidR="004F360C" w:rsidRPr="00AD50EB">
        <w:t xml:space="preserve">ink </w:t>
      </w:r>
      <w:r w:rsidR="00B34A0E" w:rsidRPr="00AD50EB">
        <w:t>i</w:t>
      </w:r>
      <w:r w:rsidR="004F360C" w:rsidRPr="00AD50EB">
        <w:t xml:space="preserve">ndividual and </w:t>
      </w:r>
      <w:r w:rsidR="00B34A0E" w:rsidRPr="00AD50EB">
        <w:t>t</w:t>
      </w:r>
      <w:r w:rsidR="004F360C" w:rsidRPr="00AD50EB">
        <w:t xml:space="preserve">eam </w:t>
      </w:r>
      <w:r w:rsidR="00B34A0E" w:rsidRPr="00AD50EB">
        <w:t>b</w:t>
      </w:r>
      <w:r w:rsidR="004F360C" w:rsidRPr="00AD50EB">
        <w:t xml:space="preserve">ehaviors to </w:t>
      </w:r>
      <w:r w:rsidR="00B34A0E" w:rsidRPr="00AD50EB">
        <w:t>f</w:t>
      </w:r>
      <w:r w:rsidR="004F360C" w:rsidRPr="00AD50EB">
        <w:t xml:space="preserve">irm </w:t>
      </w:r>
      <w:r w:rsidR="00B34A0E" w:rsidRPr="00AD50EB">
        <w:t>g</w:t>
      </w:r>
      <w:r w:rsidR="004F360C" w:rsidRPr="00AD50EB">
        <w:t>oals</w:t>
      </w:r>
      <w:r w:rsidR="00B34A0E" w:rsidRPr="00AD50EB">
        <w:t>.</w:t>
      </w:r>
      <w:r w:rsidR="004F360C" w:rsidRPr="00AD50EB">
        <w:t xml:space="preserve"> Future-ready </w:t>
      </w:r>
      <w:r w:rsidR="00E91329" w:rsidRPr="00AD50EB">
        <w:t xml:space="preserve">firms </w:t>
      </w:r>
      <w:r w:rsidR="004F360C" w:rsidRPr="00AD50EB">
        <w:t>explicitly link individual and team behaviors to firm goals to help employees in their decision</w:t>
      </w:r>
      <w:r w:rsidR="00E91329" w:rsidRPr="00AD50EB">
        <w:t xml:space="preserve"> </w:t>
      </w:r>
      <w:r w:rsidR="004F360C" w:rsidRPr="00AD50EB">
        <w:t>making, complementing the coach-and-communicate leadership style that empowers employees with accountability and data rather than telling them what to do.</w:t>
      </w:r>
    </w:p>
    <w:p w14:paraId="633C1928" w14:textId="3F65C959" w:rsidR="003F4EC2" w:rsidRPr="00AD50EB" w:rsidRDefault="00C139EB" w:rsidP="00AD50EB">
      <w:r w:rsidRPr="00AD50EB">
        <w:t>And four, f</w:t>
      </w:r>
      <w:r w:rsidR="004F360C" w:rsidRPr="00AD50EB">
        <w:t xml:space="preserve">acilitate </w:t>
      </w:r>
      <w:r w:rsidR="00B34A0E" w:rsidRPr="00AD50EB">
        <w:t>r</w:t>
      </w:r>
      <w:r w:rsidR="004F360C" w:rsidRPr="00AD50EB">
        <w:t xml:space="preserve">apid </w:t>
      </w:r>
      <w:r w:rsidR="00B34A0E" w:rsidRPr="00AD50EB">
        <w:t>l</w:t>
      </w:r>
      <w:r w:rsidR="004F360C" w:rsidRPr="00AD50EB">
        <w:t xml:space="preserve">earning throughout the </w:t>
      </w:r>
      <w:r w:rsidR="00B34A0E" w:rsidRPr="00AD50EB">
        <w:t>f</w:t>
      </w:r>
      <w:r w:rsidR="004F360C" w:rsidRPr="00AD50EB">
        <w:t>irm</w:t>
      </w:r>
      <w:r w:rsidR="00B34A0E" w:rsidRPr="00AD50EB">
        <w:t>.</w:t>
      </w:r>
      <w:r w:rsidR="004F360C" w:rsidRPr="00AD50EB">
        <w:t xml:space="preserve"> Given that the future is, by definition, uncertain, being future ready requires </w:t>
      </w:r>
      <w:r w:rsidR="00E6140D" w:rsidRPr="00AD50EB">
        <w:t xml:space="preserve">the ability </w:t>
      </w:r>
      <w:r w:rsidR="00C71346" w:rsidRPr="00AD50EB">
        <w:t xml:space="preserve">to </w:t>
      </w:r>
      <w:r w:rsidR="004F360C" w:rsidRPr="00AD50EB">
        <w:t>rapid</w:t>
      </w:r>
      <w:r w:rsidR="00054C75" w:rsidRPr="00AD50EB">
        <w:t>ly</w:t>
      </w:r>
      <w:r w:rsidR="004F360C" w:rsidRPr="00AD50EB">
        <w:t xml:space="preserve"> learn and adapt. Learning from born-digital </w:t>
      </w:r>
      <w:r w:rsidR="00E91329" w:rsidRPr="00AD50EB">
        <w:t>firms</w:t>
      </w:r>
      <w:r w:rsidR="004F360C" w:rsidRPr="00AD50EB">
        <w:t xml:space="preserve">, traditional </w:t>
      </w:r>
      <w:r w:rsidR="00E91329" w:rsidRPr="00AD50EB">
        <w:t xml:space="preserve">ones </w:t>
      </w:r>
      <w:r w:rsidR="004F360C" w:rsidRPr="00AD50EB">
        <w:t>are adopting test-and-learn approaches to explore ideas</w:t>
      </w:r>
      <w:r w:rsidR="00E91329" w:rsidRPr="00AD50EB">
        <w:t xml:space="preserve"> and</w:t>
      </w:r>
      <w:r w:rsidR="004F360C" w:rsidRPr="00AD50EB">
        <w:t xml:space="preserve"> create value and then scale the learnings </w:t>
      </w:r>
      <w:r w:rsidR="00E91329" w:rsidRPr="00AD50EB">
        <w:t xml:space="preserve">across </w:t>
      </w:r>
      <w:r w:rsidR="004F360C" w:rsidRPr="00AD50EB">
        <w:t>the firm.</w:t>
      </w:r>
    </w:p>
    <w:p w14:paraId="3D239276" w14:textId="18C9E13B" w:rsidR="00B670AC" w:rsidRPr="00AD50EB" w:rsidRDefault="00B670AC" w:rsidP="00AD50EB">
      <w:r w:rsidRPr="00AD50EB">
        <w:t xml:space="preserve">These ten capabilities help </w:t>
      </w:r>
      <w:r w:rsidR="00FA39B5" w:rsidRPr="00AD50EB">
        <w:t xml:space="preserve">firms </w:t>
      </w:r>
      <w:r w:rsidRPr="00AD50EB">
        <w:t xml:space="preserve">move </w:t>
      </w:r>
      <w:r w:rsidR="00C74262" w:rsidRPr="00AD50EB">
        <w:t>from Silos and Spaghetti</w:t>
      </w:r>
      <w:r w:rsidR="009351E0" w:rsidRPr="00AD50EB">
        <w:t>—a state of having complex processes, systems, and data associated with extensive infrastructure organized in silos—</w:t>
      </w:r>
      <w:r w:rsidR="00346CD8" w:rsidRPr="00AD50EB">
        <w:t xml:space="preserve">to </w:t>
      </w:r>
      <w:r w:rsidR="00C74262" w:rsidRPr="00AD50EB">
        <w:t>Future Ready</w:t>
      </w:r>
      <w:r w:rsidRPr="00AD50EB">
        <w:t xml:space="preserve">. </w:t>
      </w:r>
      <w:r w:rsidR="005776E2" w:rsidRPr="00AD50EB">
        <w:t xml:space="preserve">In our research, firms </w:t>
      </w:r>
      <w:r w:rsidRPr="00AD50EB">
        <w:t xml:space="preserve">in the beginning of their transformations described themselves as 45 percent effective on average on the ten capabilities, while future-ready </w:t>
      </w:r>
      <w:r w:rsidR="005776E2" w:rsidRPr="00AD50EB">
        <w:t xml:space="preserve">firms </w:t>
      </w:r>
      <w:r w:rsidRPr="00AD50EB">
        <w:t>assessed themselves as 81 percent effective</w:t>
      </w:r>
      <w:r w:rsidR="005776E2" w:rsidRPr="00AD50EB">
        <w:t>—</w:t>
      </w:r>
      <w:r w:rsidRPr="00AD50EB">
        <w:t>a huge difference.</w:t>
      </w:r>
    </w:p>
    <w:p w14:paraId="6D2FAF3E" w14:textId="436E7E03" w:rsidR="004F360C" w:rsidRPr="00AD50EB" w:rsidRDefault="000C5297" w:rsidP="00AD50EB">
      <w:r w:rsidRPr="00AD50EB">
        <w:t>CarMax</w:t>
      </w:r>
      <w:r w:rsidR="00BA6C58" w:rsidRPr="00AD50EB">
        <w:t xml:space="preserve"> </w:t>
      </w:r>
      <w:r w:rsidR="006B099E" w:rsidRPr="00AD50EB">
        <w:t>Drives Transformation with</w:t>
      </w:r>
      <w:r w:rsidR="00465770" w:rsidRPr="00AD50EB">
        <w:t xml:space="preserve"> </w:t>
      </w:r>
      <w:r w:rsidR="006B099E" w:rsidRPr="00AD50EB">
        <w:t>Future-</w:t>
      </w:r>
      <w:r w:rsidR="00465770" w:rsidRPr="00AD50EB">
        <w:t xml:space="preserve">Ready </w:t>
      </w:r>
      <w:r w:rsidR="006B099E" w:rsidRPr="00AD50EB">
        <w:t>C</w:t>
      </w:r>
      <w:r w:rsidR="00465770" w:rsidRPr="00AD50EB">
        <w:t>apabilities</w:t>
      </w:r>
    </w:p>
    <w:p w14:paraId="4DB2BEFB" w14:textId="13D2540D" w:rsidR="003E3D7E" w:rsidRPr="00AD50EB" w:rsidRDefault="00615B7E" w:rsidP="00AD50EB">
      <w:r w:rsidRPr="00AD50EB">
        <w:lastRenderedPageBreak/>
        <w:t xml:space="preserve">CarMax </w:t>
      </w:r>
      <w:r w:rsidR="00C74262" w:rsidRPr="00AD50EB">
        <w:t xml:space="preserve">transformed itself by developing and then leveraging future-ready capabilities. </w:t>
      </w:r>
      <w:r w:rsidRPr="00AD50EB">
        <w:t>T</w:t>
      </w:r>
      <w:r w:rsidR="004F360C" w:rsidRPr="00AD50EB">
        <w:t xml:space="preserve">he largest retailer of used cars in the US, </w:t>
      </w:r>
      <w:r w:rsidR="00DD20EF" w:rsidRPr="00AD50EB">
        <w:t xml:space="preserve">in </w:t>
      </w:r>
      <w:r w:rsidR="0043019A" w:rsidRPr="00AD50EB">
        <w:t>the fiscal year ending February 2022</w:t>
      </w:r>
      <w:r w:rsidR="00DD20EF" w:rsidRPr="00AD50EB">
        <w:t xml:space="preserve"> </w:t>
      </w:r>
      <w:r w:rsidRPr="00AD50EB">
        <w:t xml:space="preserve">CarMax sold </w:t>
      </w:r>
      <w:r w:rsidR="0056541C" w:rsidRPr="00AD50EB">
        <w:t xml:space="preserve">1,630,550 </w:t>
      </w:r>
      <w:r w:rsidR="004F360C" w:rsidRPr="00AD50EB">
        <w:t xml:space="preserve">cars </w:t>
      </w:r>
      <w:r w:rsidR="0056541C" w:rsidRPr="00AD50EB">
        <w:t>(up 38.4</w:t>
      </w:r>
      <w:r w:rsidR="00E502C0" w:rsidRPr="00AD50EB">
        <w:t xml:space="preserve"> percent</w:t>
      </w:r>
      <w:r w:rsidR="0056541C" w:rsidRPr="00AD50EB">
        <w:t xml:space="preserve"> year-over-year)</w:t>
      </w:r>
      <w:r w:rsidR="004F360C" w:rsidRPr="00AD50EB">
        <w:t xml:space="preserve"> </w:t>
      </w:r>
      <w:r w:rsidR="00DD20EF" w:rsidRPr="00AD50EB">
        <w:t>and</w:t>
      </w:r>
      <w:r w:rsidR="00B750F5" w:rsidRPr="00AD50EB">
        <w:t xml:space="preserve"> had</w:t>
      </w:r>
      <w:r w:rsidR="004F360C" w:rsidRPr="00AD50EB">
        <w:t xml:space="preserve"> net revenues of $31.9 billion (up 68.3 percent </w:t>
      </w:r>
      <w:r w:rsidR="00B750F5" w:rsidRPr="00AD50EB">
        <w:t xml:space="preserve">from </w:t>
      </w:r>
      <w:r w:rsidR="004F360C" w:rsidRPr="00AD50EB">
        <w:t xml:space="preserve">fiscal year </w:t>
      </w:r>
      <w:r w:rsidR="00B750F5" w:rsidRPr="00AD50EB">
        <w:t>2021</w:t>
      </w:r>
      <w:r w:rsidR="004F360C" w:rsidRPr="00AD50EB">
        <w:t>) and net earnings of $1.2 billion.</w:t>
      </w:r>
      <w:r w:rsidR="009A519E" w:rsidRPr="00AD50EB">
        <w:t xml:space="preserve"> </w:t>
      </w:r>
      <w:r w:rsidR="005A5CD9" w:rsidRPr="00AD50EB">
        <w:t>In 2015, CarMax began a digital transformation toward engaging customers on their own terms</w:t>
      </w:r>
      <w:r w:rsidR="00B750F5" w:rsidRPr="00AD50EB">
        <w:t>—</w:t>
      </w:r>
      <w:r w:rsidR="005A5CD9" w:rsidRPr="00AD50EB">
        <w:t>online, in</w:t>
      </w:r>
      <w:r w:rsidR="00B750F5" w:rsidRPr="00AD50EB">
        <w:t xml:space="preserve"> </w:t>
      </w:r>
      <w:r w:rsidR="005A5CD9" w:rsidRPr="00AD50EB">
        <w:t>store, and at</w:t>
      </w:r>
      <w:r w:rsidR="00B750F5" w:rsidRPr="00AD50EB">
        <w:t xml:space="preserve"> </w:t>
      </w:r>
      <w:r w:rsidR="005A5CD9" w:rsidRPr="00AD50EB">
        <w:t>home</w:t>
      </w:r>
      <w:r w:rsidR="00B750F5" w:rsidRPr="00AD50EB">
        <w:t>—by</w:t>
      </w:r>
      <w:r w:rsidR="005A5CD9" w:rsidRPr="00AD50EB">
        <w:t xml:space="preserve"> creating a seamless omnichannel experience.</w:t>
      </w:r>
    </w:p>
    <w:p w14:paraId="225E5BF2" w14:textId="77777777" w:rsidR="00025FD1" w:rsidRPr="00AD50EB" w:rsidRDefault="00025FD1" w:rsidP="00AD50EB">
      <w:r w:rsidRPr="00AD50EB">
        <w:t>Customer Capabilities</w:t>
      </w:r>
    </w:p>
    <w:p w14:paraId="6114CC65" w14:textId="11493CD7" w:rsidR="00F60269" w:rsidRPr="00AD50EB" w:rsidRDefault="00D26468" w:rsidP="00AD50EB">
      <w:r w:rsidRPr="00AD50EB">
        <w:t>In its effort</w:t>
      </w:r>
      <w:r w:rsidR="006B099E" w:rsidRPr="00AD50EB">
        <w:t>s</w:t>
      </w:r>
      <w:r w:rsidRPr="00AD50EB">
        <w:t xml:space="preserve"> to </w:t>
      </w:r>
      <w:r w:rsidR="004F360C" w:rsidRPr="00AD50EB">
        <w:t xml:space="preserve">become truly omnichannel, CarMax organized customer-facing product teams </w:t>
      </w:r>
      <w:r w:rsidR="00532609" w:rsidRPr="00AD50EB">
        <w:t xml:space="preserve">that </w:t>
      </w:r>
      <w:r w:rsidR="0003162E" w:rsidRPr="00AD50EB">
        <w:t>align</w:t>
      </w:r>
      <w:r w:rsidR="00943BDC" w:rsidRPr="00AD50EB">
        <w:t>ed</w:t>
      </w:r>
      <w:r w:rsidR="0003162E" w:rsidRPr="00AD50EB">
        <w:t xml:space="preserve"> on the </w:t>
      </w:r>
      <w:r w:rsidR="00A42845" w:rsidRPr="00AD50EB">
        <w:t xml:space="preserve">firm’s </w:t>
      </w:r>
      <w:r w:rsidR="0003162E" w:rsidRPr="00AD50EB">
        <w:t>purpose (“To drive integrity by being honest and transparent in every interaction”) but i</w:t>
      </w:r>
      <w:r w:rsidR="00532609" w:rsidRPr="00AD50EB">
        <w:t>ndependently create</w:t>
      </w:r>
      <w:r w:rsidR="00943BDC" w:rsidRPr="00AD50EB">
        <w:t>d</w:t>
      </w:r>
      <w:r w:rsidR="00532609" w:rsidRPr="00AD50EB">
        <w:t xml:space="preserve"> elements of the customer experience using digital platforms and data</w:t>
      </w:r>
      <w:r w:rsidR="006F348D" w:rsidRPr="00AD50EB">
        <w:t>. The teams cover</w:t>
      </w:r>
      <w:r w:rsidR="00943BDC" w:rsidRPr="00AD50EB">
        <w:t>ed</w:t>
      </w:r>
      <w:r w:rsidR="00532609" w:rsidRPr="00AD50EB">
        <w:t xml:space="preserve"> </w:t>
      </w:r>
      <w:r w:rsidR="004F360C" w:rsidRPr="00AD50EB">
        <w:t xml:space="preserve">five areas </w:t>
      </w:r>
      <w:r w:rsidR="002E39AD" w:rsidRPr="00AD50EB">
        <w:t xml:space="preserve">spanning </w:t>
      </w:r>
      <w:r w:rsidR="004F360C" w:rsidRPr="00AD50EB">
        <w:t>the customer journey</w:t>
      </w:r>
      <w:r w:rsidR="00DB3FCB" w:rsidRPr="00AD50EB">
        <w:t>—</w:t>
      </w:r>
      <w:r w:rsidR="004F360C" w:rsidRPr="00AD50EB">
        <w:t>acquiring, transporting, merchandising, selling, and financing vehicles</w:t>
      </w:r>
      <w:r w:rsidR="00DB3FCB" w:rsidRPr="00AD50EB">
        <w:t>—</w:t>
      </w:r>
      <w:r w:rsidR="009A08EC" w:rsidRPr="00AD50EB">
        <w:t>with</w:t>
      </w:r>
      <w:r w:rsidR="00DB3FCB" w:rsidRPr="00AD50EB">
        <w:t xml:space="preserve"> each </w:t>
      </w:r>
      <w:r w:rsidR="009A08EC" w:rsidRPr="00AD50EB">
        <w:t xml:space="preserve">team </w:t>
      </w:r>
      <w:r w:rsidR="00DB3FCB" w:rsidRPr="00AD50EB">
        <w:t xml:space="preserve">focused on its specific </w:t>
      </w:r>
      <w:r w:rsidR="00B07F43" w:rsidRPr="00AD50EB">
        <w:t>objective.</w:t>
      </w:r>
    </w:p>
    <w:p w14:paraId="5038AFE5" w14:textId="2D2D7585" w:rsidR="00C139EB" w:rsidRPr="00AD50EB" w:rsidRDefault="00C139EB" w:rsidP="00AD50EB">
      <w:r w:rsidRPr="00AD50EB">
        <w:t xml:space="preserve">Jim </w:t>
      </w:r>
      <w:proofErr w:type="spellStart"/>
      <w:r w:rsidRPr="00AD50EB">
        <w:t>Lyski</w:t>
      </w:r>
      <w:proofErr w:type="spellEnd"/>
      <w:r w:rsidRPr="00AD50EB">
        <w:t>, Executive Vice President</w:t>
      </w:r>
      <w:r w:rsidRPr="00AD50EB">
        <w:t xml:space="preserve"> and</w:t>
      </w:r>
      <w:r w:rsidRPr="00AD50EB">
        <w:t xml:space="preserve"> Chief Marketing Officer</w:t>
      </w:r>
      <w:r w:rsidR="00B74B9C" w:rsidRPr="00AD50EB">
        <w:t xml:space="preserve"> at CarMax, said:</w:t>
      </w:r>
    </w:p>
    <w:p w14:paraId="56F58010" w14:textId="44024110" w:rsidR="004F360C" w:rsidRPr="00AD50EB" w:rsidRDefault="004F360C" w:rsidP="00AD50EB">
      <w:r w:rsidRPr="00AD50EB">
        <w:t>What we start with is what we consider a bite-sized piece of the customer experience. So, we may say digital merchandising is a bite. How do we immerse the consumer into the vehicle online? And as we go, if it’s a little too big, we break it up, and it becomes two teams with two missions.</w:t>
      </w:r>
    </w:p>
    <w:p w14:paraId="4F159A61" w14:textId="7C412090" w:rsidR="003E3D7E" w:rsidRPr="00AD50EB" w:rsidRDefault="003E3D7E" w:rsidP="00AD50EB">
      <w:r w:rsidRPr="00AD50EB">
        <w:t>Operation</w:t>
      </w:r>
      <w:r w:rsidR="002E39AD" w:rsidRPr="00AD50EB">
        <w:t>al Capabilities</w:t>
      </w:r>
    </w:p>
    <w:p w14:paraId="719134EB" w14:textId="0A37A0C8" w:rsidR="00C619EF" w:rsidRPr="00AD50EB" w:rsidRDefault="003E3D7E" w:rsidP="00AD50EB">
      <w:r w:rsidRPr="00AD50EB">
        <w:t xml:space="preserve">In August 2020, CarMax completed the roll-out of </w:t>
      </w:r>
      <w:r w:rsidR="009A08EC" w:rsidRPr="00AD50EB">
        <w:t xml:space="preserve">its </w:t>
      </w:r>
      <w:r w:rsidRPr="00AD50EB">
        <w:t>omnichannel platform, replacing its monolithic web environment with a cloud-based, API-enabled, digital platform. Technology architects established principles for building up the platform using public cloud services and independent business components (for search, merchandisi</w:t>
      </w:r>
      <w:r w:rsidR="00C619EF" w:rsidRPr="00AD50EB">
        <w:t>ng</w:t>
      </w:r>
      <w:r w:rsidRPr="00AD50EB">
        <w:t xml:space="preserve">, </w:t>
      </w:r>
      <w:r w:rsidR="00B74B9C" w:rsidRPr="00AD50EB">
        <w:t xml:space="preserve">and </w:t>
      </w:r>
      <w:r w:rsidRPr="00AD50EB">
        <w:t>financing</w:t>
      </w:r>
      <w:r w:rsidR="00365D1D" w:rsidRPr="00AD50EB">
        <w:t>)</w:t>
      </w:r>
      <w:r w:rsidRPr="00AD50EB">
        <w:t xml:space="preserve">. </w:t>
      </w:r>
      <w:r w:rsidR="00FE2AAD" w:rsidRPr="00AD50EB">
        <w:t>Agile p</w:t>
      </w:r>
      <w:r w:rsidRPr="00AD50EB">
        <w:t xml:space="preserve">roduct teams </w:t>
      </w:r>
      <w:r w:rsidR="00C5171B" w:rsidRPr="00AD50EB">
        <w:t xml:space="preserve">leveraged these components </w:t>
      </w:r>
      <w:r w:rsidRPr="00AD50EB">
        <w:t xml:space="preserve">to create and enhance </w:t>
      </w:r>
      <w:r w:rsidR="0075290C" w:rsidRPr="00AD50EB">
        <w:t xml:space="preserve">new </w:t>
      </w:r>
      <w:r w:rsidRPr="00AD50EB">
        <w:t>products and quickly put them into production</w:t>
      </w:r>
      <w:r w:rsidR="00FD23D7" w:rsidRPr="00AD50EB">
        <w:t xml:space="preserve"> while keeping cost</w:t>
      </w:r>
      <w:r w:rsidR="0075290C" w:rsidRPr="00AD50EB">
        <w:t>s</w:t>
      </w:r>
      <w:r w:rsidR="00FD23D7" w:rsidRPr="00AD50EB">
        <w:t xml:space="preserve"> low</w:t>
      </w:r>
      <w:r w:rsidR="00B07F43" w:rsidRPr="00AD50EB">
        <w:t>; then</w:t>
      </w:r>
      <w:r w:rsidR="00FD23D7" w:rsidRPr="00AD50EB">
        <w:t xml:space="preserve"> they pivoted to address new opportunities</w:t>
      </w:r>
      <w:r w:rsidR="006F348D" w:rsidRPr="00AD50EB">
        <w:t>.</w:t>
      </w:r>
      <w:r w:rsidR="00FE2AAD" w:rsidRPr="00AD50EB">
        <w:t xml:space="preserve"> </w:t>
      </w:r>
    </w:p>
    <w:p w14:paraId="432CDC21" w14:textId="6B1D9773" w:rsidR="00B74B9C" w:rsidRPr="00AD50EB" w:rsidRDefault="00B74B9C" w:rsidP="00AD50EB">
      <w:r w:rsidRPr="00AD50EB">
        <w:t>Shamim Mohammad, Senior Vice President</w:t>
      </w:r>
      <w:r w:rsidRPr="00AD50EB">
        <w:t xml:space="preserve"> and </w:t>
      </w:r>
      <w:r w:rsidRPr="00AD50EB">
        <w:t>Chief Information and Technology Officer</w:t>
      </w:r>
      <w:r w:rsidRPr="00AD50EB">
        <w:t xml:space="preserve">, </w:t>
      </w:r>
      <w:r w:rsidR="00604F2F" w:rsidRPr="00AD50EB">
        <w:t>commented</w:t>
      </w:r>
      <w:r w:rsidRPr="00AD50EB">
        <w:t xml:space="preserve">: </w:t>
      </w:r>
    </w:p>
    <w:p w14:paraId="488361DE" w14:textId="5CDA80F7" w:rsidR="003E3D7E" w:rsidRPr="00AD50EB" w:rsidRDefault="003E3D7E" w:rsidP="00AD50EB">
      <w:r w:rsidRPr="00AD50EB">
        <w:t>As part of our transformation journey, we have adopted a cloud-first, mobile-first mindset. It’s not just replacing an old system—which, in our case, would be a ten- to fifteen-year</w:t>
      </w:r>
      <w:r w:rsidR="00B07F43" w:rsidRPr="00AD50EB">
        <w:t>-</w:t>
      </w:r>
      <w:r w:rsidRPr="00AD50EB">
        <w:t xml:space="preserve">old system—with a new one in the cloud. That was never our goal. As we’re rebuilding this, we’re really thinking in terms of platforms. We’re thinking, </w:t>
      </w:r>
      <w:r w:rsidR="000924D2" w:rsidRPr="00AD50EB">
        <w:t>h</w:t>
      </w:r>
      <w:r w:rsidRPr="00AD50EB">
        <w:t xml:space="preserve">ow do we build these new technological capabilities that will scale and enable us to move really fast? </w:t>
      </w:r>
    </w:p>
    <w:p w14:paraId="4EF0C53B" w14:textId="1F95C034" w:rsidR="008C12CC" w:rsidRPr="00AD50EB" w:rsidRDefault="008C12CC" w:rsidP="00AD50EB">
      <w:r w:rsidRPr="00AD50EB">
        <w:t>Ecosystem</w:t>
      </w:r>
      <w:r w:rsidR="002E39AD" w:rsidRPr="00AD50EB">
        <w:t xml:space="preserve"> Capabilities</w:t>
      </w:r>
    </w:p>
    <w:p w14:paraId="04D59E9F" w14:textId="48CC6C00" w:rsidR="006319C5" w:rsidRPr="00AD50EB" w:rsidRDefault="00486E4B" w:rsidP="00AD50EB">
      <w:r w:rsidRPr="00AD50EB">
        <w:t xml:space="preserve">In 2021, </w:t>
      </w:r>
      <w:r w:rsidR="00711438" w:rsidRPr="00AD50EB">
        <w:t>Car</w:t>
      </w:r>
      <w:r w:rsidR="00420C87" w:rsidRPr="00AD50EB">
        <w:t>M</w:t>
      </w:r>
      <w:r w:rsidR="00711438" w:rsidRPr="00AD50EB">
        <w:t>ax estimate</w:t>
      </w:r>
      <w:r w:rsidR="00943BDC" w:rsidRPr="00AD50EB">
        <w:t>d</w:t>
      </w:r>
      <w:r w:rsidR="00711438" w:rsidRPr="00AD50EB">
        <w:t xml:space="preserve"> that the market opportunity</w:t>
      </w:r>
      <w:r w:rsidR="00D22CA7" w:rsidRPr="00AD50EB">
        <w:t xml:space="preserve"> across the broader used auto ecosystem</w:t>
      </w:r>
      <w:r w:rsidR="00711438" w:rsidRPr="00AD50EB">
        <w:t xml:space="preserve"> </w:t>
      </w:r>
      <w:r w:rsidR="00943BDC" w:rsidRPr="00AD50EB">
        <w:t>wa</w:t>
      </w:r>
      <w:r w:rsidR="00711438" w:rsidRPr="00AD50EB">
        <w:t>s more than $1 trillion</w:t>
      </w:r>
      <w:r w:rsidR="00D22CA7" w:rsidRPr="00AD50EB">
        <w:t xml:space="preserve">, encompassing activities </w:t>
      </w:r>
      <w:r w:rsidRPr="00AD50EB">
        <w:t xml:space="preserve">such as </w:t>
      </w:r>
      <w:r w:rsidR="00D22CA7" w:rsidRPr="00AD50EB">
        <w:t xml:space="preserve">selling cars, servicing, titling, providing warranties, and financing. </w:t>
      </w:r>
      <w:r w:rsidR="00194734" w:rsidRPr="00AD50EB">
        <w:t xml:space="preserve">The </w:t>
      </w:r>
      <w:r w:rsidR="00B73117" w:rsidRPr="00AD50EB">
        <w:t xml:space="preserve">firm </w:t>
      </w:r>
      <w:r w:rsidR="00194734" w:rsidRPr="00AD50EB">
        <w:t>focuse</w:t>
      </w:r>
      <w:r w:rsidR="00943BDC" w:rsidRPr="00AD50EB">
        <w:t>d</w:t>
      </w:r>
      <w:r w:rsidR="00194734" w:rsidRPr="00AD50EB">
        <w:t xml:space="preserve"> on opportunities </w:t>
      </w:r>
      <w:r w:rsidR="008C44EA" w:rsidRPr="00AD50EB">
        <w:t xml:space="preserve">to participate in ecosystems </w:t>
      </w:r>
      <w:r w:rsidR="00194734" w:rsidRPr="00AD50EB">
        <w:t>that leverage</w:t>
      </w:r>
      <w:r w:rsidR="00943BDC" w:rsidRPr="00AD50EB">
        <w:t>d</w:t>
      </w:r>
      <w:r w:rsidR="00194734" w:rsidRPr="00AD50EB">
        <w:t xml:space="preserve"> </w:t>
      </w:r>
      <w:r w:rsidR="008C44EA" w:rsidRPr="00AD50EB">
        <w:t>its</w:t>
      </w:r>
      <w:r w:rsidR="00831A05" w:rsidRPr="00AD50EB">
        <w:t xml:space="preserve"> operational capabilities and </w:t>
      </w:r>
      <w:r w:rsidR="00DC75D2" w:rsidRPr="00AD50EB">
        <w:t xml:space="preserve">logistics scale </w:t>
      </w:r>
      <w:r w:rsidR="00C147BE" w:rsidRPr="00AD50EB">
        <w:t>for</w:t>
      </w:r>
      <w:r w:rsidR="00DC75D2" w:rsidRPr="00AD50EB">
        <w:t xml:space="preserve"> dealers, </w:t>
      </w:r>
      <w:r w:rsidR="008C44EA" w:rsidRPr="00AD50EB">
        <w:t>its</w:t>
      </w:r>
      <w:r w:rsidR="00DC75D2" w:rsidRPr="00AD50EB">
        <w:t xml:space="preserve"> footprint </w:t>
      </w:r>
      <w:r w:rsidR="00831A05" w:rsidRPr="00AD50EB">
        <w:t>for</w:t>
      </w:r>
      <w:r w:rsidR="00DC75D2" w:rsidRPr="00AD50EB">
        <w:t xml:space="preserve"> car owners, </w:t>
      </w:r>
      <w:r w:rsidR="008C44EA" w:rsidRPr="00AD50EB">
        <w:t xml:space="preserve">its </w:t>
      </w:r>
      <w:r w:rsidR="00DC75D2" w:rsidRPr="00AD50EB">
        <w:t xml:space="preserve">data and algorithms, and </w:t>
      </w:r>
      <w:r w:rsidR="00C147BE" w:rsidRPr="00AD50EB">
        <w:t xml:space="preserve">rapid learning to pilot new ways to buy </w:t>
      </w:r>
      <w:r w:rsidR="00C147BE" w:rsidRPr="00AD50EB">
        <w:lastRenderedPageBreak/>
        <w:t>used cars</w:t>
      </w:r>
      <w:r w:rsidR="008C44EA" w:rsidRPr="00AD50EB">
        <w:t xml:space="preserve"> from dealers</w:t>
      </w:r>
      <w:r w:rsidR="00C147BE" w:rsidRPr="00AD50EB">
        <w:t xml:space="preserve">. For example, </w:t>
      </w:r>
      <w:r w:rsidR="007D270D" w:rsidRPr="00AD50EB">
        <w:t>CarMax invested in</w:t>
      </w:r>
      <w:r w:rsidR="00136C91" w:rsidRPr="00AD50EB">
        <w:t xml:space="preserve"> and later acquired</w:t>
      </w:r>
      <w:r w:rsidR="007D270D" w:rsidRPr="00AD50EB">
        <w:t xml:space="preserve"> Edmunds</w:t>
      </w:r>
      <w:r w:rsidR="00136C91" w:rsidRPr="00AD50EB">
        <w:t xml:space="preserve">, </w:t>
      </w:r>
      <w:r w:rsidR="00420C87" w:rsidRPr="00AD50EB">
        <w:t>an</w:t>
      </w:r>
      <w:r w:rsidR="007D270D" w:rsidRPr="00AD50EB">
        <w:t xml:space="preserve"> online guide for automotive information including car reviews and </w:t>
      </w:r>
      <w:r w:rsidR="00136C91" w:rsidRPr="00AD50EB">
        <w:t xml:space="preserve">vehicle </w:t>
      </w:r>
      <w:r w:rsidR="007D270D" w:rsidRPr="00AD50EB">
        <w:t>valuations</w:t>
      </w:r>
      <w:r w:rsidR="008C44EA" w:rsidRPr="00AD50EB">
        <w:t xml:space="preserve">. </w:t>
      </w:r>
      <w:r w:rsidR="00B73117" w:rsidRPr="00AD50EB">
        <w:t xml:space="preserve">By partnering in this way, </w:t>
      </w:r>
      <w:r w:rsidR="00C738E4" w:rsidRPr="00AD50EB">
        <w:t xml:space="preserve">CarMax could reach Edmund’s base of more than 25,000 </w:t>
      </w:r>
      <w:r w:rsidR="00D10EBF" w:rsidRPr="00AD50EB">
        <w:t xml:space="preserve">auto </w:t>
      </w:r>
      <w:r w:rsidR="00C738E4" w:rsidRPr="00AD50EB">
        <w:t>dealers in the US</w:t>
      </w:r>
      <w:r w:rsidR="00D4643F" w:rsidRPr="00AD50EB">
        <w:t>. T</w:t>
      </w:r>
      <w:r w:rsidR="00C738E4" w:rsidRPr="00AD50EB">
        <w:t xml:space="preserve">he </w:t>
      </w:r>
      <w:r w:rsidR="00D10EBF" w:rsidRPr="00AD50EB">
        <w:t xml:space="preserve">firms </w:t>
      </w:r>
      <w:r w:rsidR="00136C91" w:rsidRPr="00AD50EB">
        <w:t>jointly develo</w:t>
      </w:r>
      <w:r w:rsidR="006319C5" w:rsidRPr="00AD50EB">
        <w:t>p</w:t>
      </w:r>
      <w:r w:rsidR="00136C91" w:rsidRPr="00AD50EB">
        <w:t xml:space="preserve">ed </w:t>
      </w:r>
      <w:r w:rsidR="00C738E4" w:rsidRPr="00AD50EB">
        <w:t xml:space="preserve">an </w:t>
      </w:r>
      <w:r w:rsidR="006319C5" w:rsidRPr="00AD50EB">
        <w:t>online instant offer for sellers of used cars.</w:t>
      </w:r>
    </w:p>
    <w:p w14:paraId="01FC8ADC" w14:textId="359DC45F" w:rsidR="003E3D7E" w:rsidRPr="00AD50EB" w:rsidRDefault="00C619EF" w:rsidP="00AD50EB">
      <w:r w:rsidRPr="00AD50EB">
        <w:t>Foundation</w:t>
      </w:r>
      <w:r w:rsidR="002E39AD" w:rsidRPr="00AD50EB">
        <w:t>al Capabilities</w:t>
      </w:r>
    </w:p>
    <w:p w14:paraId="7224F9EB" w14:textId="4F22BD5E" w:rsidR="0020155B" w:rsidRPr="00AD50EB" w:rsidRDefault="002A672D" w:rsidP="00AD50EB">
      <w:r w:rsidRPr="00AD50EB">
        <w:t xml:space="preserve">Treating data as a strategic asset was a foundational capability for CarMax </w:t>
      </w:r>
      <w:r w:rsidR="004A3185" w:rsidRPr="00AD50EB">
        <w:t>and key to its</w:t>
      </w:r>
      <w:r w:rsidRPr="00AD50EB">
        <w:t xml:space="preserve"> business model. The </w:t>
      </w:r>
      <w:r w:rsidR="004A3185" w:rsidRPr="00AD50EB">
        <w:t xml:space="preserve">firm </w:t>
      </w:r>
      <w:r w:rsidRPr="00AD50EB">
        <w:t xml:space="preserve">leveraged massive amounts of proprietary data on car sales to develop algorithms that ensured competitive but profitable prices for both the cars it bought and the cars it sold. </w:t>
      </w:r>
      <w:r w:rsidR="004A3185" w:rsidRPr="00AD50EB">
        <w:t>Product</w:t>
      </w:r>
      <w:r w:rsidRPr="00AD50EB">
        <w:t xml:space="preserve"> t</w:t>
      </w:r>
      <w:r w:rsidR="003E3D7E" w:rsidRPr="00AD50EB">
        <w:t xml:space="preserve">eams set goals </w:t>
      </w:r>
      <w:r w:rsidR="004A3185" w:rsidRPr="00AD50EB">
        <w:t xml:space="preserve">by articulating </w:t>
      </w:r>
      <w:r w:rsidR="00E2348B" w:rsidRPr="00AD50EB">
        <w:t>o</w:t>
      </w:r>
      <w:r w:rsidR="003E3D7E" w:rsidRPr="00AD50EB">
        <w:t xml:space="preserve">bjectives and </w:t>
      </w:r>
      <w:r w:rsidR="00E2348B" w:rsidRPr="00AD50EB">
        <w:t>k</w:t>
      </w:r>
      <w:r w:rsidR="003E3D7E" w:rsidRPr="00AD50EB">
        <w:t xml:space="preserve">ey </w:t>
      </w:r>
      <w:r w:rsidR="00E2348B" w:rsidRPr="00AD50EB">
        <w:t>r</w:t>
      </w:r>
      <w:r w:rsidR="003E3D7E" w:rsidRPr="00AD50EB">
        <w:t>esults</w:t>
      </w:r>
      <w:r w:rsidR="00E2348B" w:rsidRPr="00AD50EB">
        <w:t xml:space="preserve"> (OKRs)</w:t>
      </w:r>
      <w:r w:rsidR="003E3D7E" w:rsidRPr="00AD50EB">
        <w:t xml:space="preserve"> and ran two-week sprints to deliver on </w:t>
      </w:r>
      <w:r w:rsidR="004A3185" w:rsidRPr="00AD50EB">
        <w:t>them</w:t>
      </w:r>
      <w:r w:rsidR="003E3D7E" w:rsidRPr="00AD50EB">
        <w:t xml:space="preserve">. </w:t>
      </w:r>
      <w:r w:rsidR="00D036AD" w:rsidRPr="00AD50EB">
        <w:t xml:space="preserve">In biweekly open houses, teams </w:t>
      </w:r>
      <w:r w:rsidR="004A3185" w:rsidRPr="00AD50EB">
        <w:t>reported progress</w:t>
      </w:r>
      <w:r w:rsidR="00D036AD" w:rsidRPr="00AD50EB">
        <w:t xml:space="preserve">, </w:t>
      </w:r>
      <w:r w:rsidR="001C2479" w:rsidRPr="00AD50EB">
        <w:t>received feedback</w:t>
      </w:r>
      <w:r w:rsidR="00D036AD" w:rsidRPr="00AD50EB">
        <w:t xml:space="preserve">, and </w:t>
      </w:r>
      <w:r w:rsidR="001C2479" w:rsidRPr="00AD50EB">
        <w:t>realigned with each other and</w:t>
      </w:r>
      <w:r w:rsidR="00D036AD" w:rsidRPr="00AD50EB">
        <w:t xml:space="preserve"> CarMax’s overall </w:t>
      </w:r>
      <w:r w:rsidR="001C2479" w:rsidRPr="00AD50EB">
        <w:t>direction</w:t>
      </w:r>
      <w:r w:rsidR="00D036AD" w:rsidRPr="00AD50EB">
        <w:t xml:space="preserve">. </w:t>
      </w:r>
      <w:r w:rsidR="001C2479" w:rsidRPr="00AD50EB">
        <w:t>Leaders used</w:t>
      </w:r>
      <w:r w:rsidR="003E3D7E" w:rsidRPr="00AD50EB">
        <w:t xml:space="preserve"> dashboards to make performance transparent and connect teams in real time. As teams worked to meet their OKRs, they could connect their efforts to the bigger picture of value from customers. </w:t>
      </w:r>
    </w:p>
    <w:p w14:paraId="1A11748A" w14:textId="29130B50" w:rsidR="00B74B9C" w:rsidRPr="00AD50EB" w:rsidRDefault="00B74B9C" w:rsidP="00AD50EB">
      <w:r w:rsidRPr="00AD50EB">
        <w:t xml:space="preserve">Gautam </w:t>
      </w:r>
      <w:proofErr w:type="spellStart"/>
      <w:r w:rsidRPr="00AD50EB">
        <w:t>Puranik</w:t>
      </w:r>
      <w:proofErr w:type="spellEnd"/>
      <w:r w:rsidRPr="00AD50EB">
        <w:t>, Vice President</w:t>
      </w:r>
      <w:r w:rsidRPr="00AD50EB">
        <w:t xml:space="preserve"> of</w:t>
      </w:r>
      <w:r w:rsidRPr="00AD50EB">
        <w:t xml:space="preserve"> Analytics and Chief Data Officer</w:t>
      </w:r>
      <w:r w:rsidRPr="00AD50EB">
        <w:t xml:space="preserve">, </w:t>
      </w:r>
      <w:r w:rsidR="00604F2F" w:rsidRPr="00AD50EB">
        <w:t>observed:</w:t>
      </w:r>
    </w:p>
    <w:p w14:paraId="71EE5EF5" w14:textId="5AA5C950" w:rsidR="00B23C91" w:rsidRPr="00AD50EB" w:rsidRDefault="003E3D7E" w:rsidP="00AD50EB">
      <w:r w:rsidRPr="00AD50EB">
        <w:t>We have a daily dashboard that shows the number of web visits, how many people hit our website and our apps yesterday, how many people took the next step of saying, “Hey, I’m interested in a car” … So, every day, all these teams are focused on their piece of the pie. And that’s sort of the marriage of micro and macro</w:t>
      </w:r>
      <w:r w:rsidR="002127CD" w:rsidRPr="00AD50EB">
        <w:t>.</w:t>
      </w:r>
    </w:p>
    <w:p w14:paraId="6DD3B5C4" w14:textId="5D776770" w:rsidR="001C2479" w:rsidRPr="00AD50EB" w:rsidRDefault="001C2479" w:rsidP="00AD50EB">
      <w:r w:rsidRPr="00AD50EB">
        <w:t>Future</w:t>
      </w:r>
      <w:r w:rsidR="006B099E" w:rsidRPr="00AD50EB">
        <w:t>-R</w:t>
      </w:r>
      <w:r w:rsidRPr="00AD50EB">
        <w:t xml:space="preserve">eady </w:t>
      </w:r>
      <w:r w:rsidR="006B099E" w:rsidRPr="00AD50EB">
        <w:t>C</w:t>
      </w:r>
      <w:r w:rsidRPr="00AD50EB">
        <w:t xml:space="preserve">apabilities </w:t>
      </w:r>
      <w:r w:rsidR="006B099E" w:rsidRPr="00AD50EB">
        <w:t>A</w:t>
      </w:r>
      <w:r w:rsidRPr="00AD50EB">
        <w:t xml:space="preserve">re </w:t>
      </w:r>
      <w:r w:rsidR="006B099E" w:rsidRPr="00AD50EB">
        <w:t>K</w:t>
      </w:r>
      <w:r w:rsidRPr="00AD50EB">
        <w:t xml:space="preserve">ey to </w:t>
      </w:r>
      <w:r w:rsidR="006B099E" w:rsidRPr="00AD50EB">
        <w:t>C</w:t>
      </w:r>
      <w:r w:rsidRPr="00AD50EB">
        <w:t xml:space="preserve">apturing </w:t>
      </w:r>
      <w:r w:rsidR="006B099E" w:rsidRPr="00AD50EB">
        <w:t>V</w:t>
      </w:r>
      <w:r w:rsidRPr="00AD50EB">
        <w:t xml:space="preserve">alue </w:t>
      </w:r>
    </w:p>
    <w:p w14:paraId="5719A561" w14:textId="18DEB795" w:rsidR="00CB7B4C" w:rsidRPr="00AD50EB" w:rsidRDefault="008A2F1A" w:rsidP="00AD50EB">
      <w:r w:rsidRPr="00AD50EB">
        <w:t xml:space="preserve">The ten future-ready capabilities are </w:t>
      </w:r>
      <w:r w:rsidR="003369F2" w:rsidRPr="00AD50EB">
        <w:t xml:space="preserve">key to </w:t>
      </w:r>
      <w:r w:rsidRPr="00AD50EB">
        <w:t>your firm creat</w:t>
      </w:r>
      <w:r w:rsidR="0085649D" w:rsidRPr="00AD50EB">
        <w:t>ing</w:t>
      </w:r>
      <w:r w:rsidRPr="00AD50EB">
        <w:t xml:space="preserve"> digital value and </w:t>
      </w:r>
      <w:r w:rsidR="0085649D" w:rsidRPr="00AD50EB">
        <w:t>capturing it in</w:t>
      </w:r>
      <w:r w:rsidRPr="00AD50EB">
        <w:t xml:space="preserve"> financial performance. </w:t>
      </w:r>
      <w:r w:rsidR="000E6107" w:rsidRPr="00AD50EB">
        <w:t>To begin developing them, first a</w:t>
      </w:r>
      <w:r w:rsidR="003369F2" w:rsidRPr="00AD50EB">
        <w:t xml:space="preserve">ssess your existing capabilities and </w:t>
      </w:r>
      <w:r w:rsidR="000E6107" w:rsidRPr="00AD50EB">
        <w:t xml:space="preserve">focus initial efforts on </w:t>
      </w:r>
      <w:r w:rsidR="007E07DF" w:rsidRPr="00AD50EB">
        <w:t xml:space="preserve">weaker areas. Leverage your stronger capabilities and what you have learned developing </w:t>
      </w:r>
      <w:r w:rsidR="00802513" w:rsidRPr="00AD50EB">
        <w:t>them</w:t>
      </w:r>
      <w:r w:rsidR="007E07DF" w:rsidRPr="00AD50EB">
        <w:t xml:space="preserve"> to shore up weaker capabilities. </w:t>
      </w:r>
      <w:r w:rsidR="00CB7B4C" w:rsidRPr="00AD50EB">
        <w:t xml:space="preserve">Building these capabilities </w:t>
      </w:r>
      <w:r w:rsidR="00D05CFA" w:rsidRPr="00AD50EB">
        <w:t xml:space="preserve">is </w:t>
      </w:r>
      <w:r w:rsidR="00CB7B4C" w:rsidRPr="00AD50EB">
        <w:t>an ongoing effort that requires leadership, purpose, metrics, budget, fresh approaches, and perseverance</w:t>
      </w:r>
      <w:r w:rsidR="00D05CFA" w:rsidRPr="00AD50EB">
        <w:t xml:space="preserve">. </w:t>
      </w:r>
      <w:r w:rsidR="00293CF4" w:rsidRPr="00AD50EB">
        <w:t>The payoff is helping move your firm toward future ready and enabling it to achieve and sustain competitive advantage.</w:t>
      </w:r>
    </w:p>
    <w:p w14:paraId="3E03D6C4" w14:textId="77777777" w:rsidR="00EE3E8D" w:rsidRPr="00AD50EB" w:rsidRDefault="00EE3E8D" w:rsidP="00AD50EB"/>
    <w:sectPr w:rsidR="00EE3E8D" w:rsidRPr="00AD50EB" w:rsidSect="00F56CE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F271" w14:textId="77777777" w:rsidR="009F6D49" w:rsidRDefault="009F6D49" w:rsidP="008A55E0">
      <w:r>
        <w:separator/>
      </w:r>
    </w:p>
  </w:endnote>
  <w:endnote w:type="continuationSeparator" w:id="0">
    <w:p w14:paraId="202BF207" w14:textId="77777777" w:rsidR="009F6D49" w:rsidRDefault="009F6D49" w:rsidP="008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463952"/>
      <w:docPartObj>
        <w:docPartGallery w:val="Page Numbers (Bottom of Page)"/>
        <w:docPartUnique/>
      </w:docPartObj>
    </w:sdtPr>
    <w:sdtContent>
      <w:p w14:paraId="329FA616" w14:textId="4CE27EE1" w:rsidR="004B4145" w:rsidRDefault="004B41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443484" w14:textId="77777777" w:rsidR="004B4145" w:rsidRDefault="004B4145" w:rsidP="004B41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D638" w14:textId="77777777" w:rsidR="004B4145" w:rsidRDefault="004B4145" w:rsidP="004B41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5F98" w14:textId="77777777" w:rsidR="009F6D49" w:rsidRDefault="009F6D49" w:rsidP="008A55E0">
      <w:r>
        <w:separator/>
      </w:r>
    </w:p>
  </w:footnote>
  <w:footnote w:type="continuationSeparator" w:id="0">
    <w:p w14:paraId="2A859E66" w14:textId="77777777" w:rsidR="009F6D49" w:rsidRDefault="009F6D49" w:rsidP="008A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47757"/>
    <w:multiLevelType w:val="hybridMultilevel"/>
    <w:tmpl w:val="1E6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47911"/>
    <w:multiLevelType w:val="hybridMultilevel"/>
    <w:tmpl w:val="F334CD50"/>
    <w:lvl w:ilvl="0" w:tplc="F33E59B2">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1981111">
    <w:abstractNumId w:val="0"/>
  </w:num>
  <w:num w:numId="2" w16cid:durableId="34899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0539FAC-C121-4F13-9488-785766B92178}"/>
    <w:docVar w:name="dgnword-eventsink" w:val="351834784"/>
    <w:docVar w:name="dgnword-lastRevisionsView" w:val="0"/>
  </w:docVars>
  <w:rsids>
    <w:rsidRoot w:val="008A55E0"/>
    <w:rsid w:val="0000023D"/>
    <w:rsid w:val="000003D1"/>
    <w:rsid w:val="0000456B"/>
    <w:rsid w:val="0000487E"/>
    <w:rsid w:val="00010C1F"/>
    <w:rsid w:val="00012B72"/>
    <w:rsid w:val="000160D9"/>
    <w:rsid w:val="0002167D"/>
    <w:rsid w:val="000231D6"/>
    <w:rsid w:val="00025FD1"/>
    <w:rsid w:val="000276D6"/>
    <w:rsid w:val="0003162E"/>
    <w:rsid w:val="000450B0"/>
    <w:rsid w:val="000451B2"/>
    <w:rsid w:val="00045C85"/>
    <w:rsid w:val="00054C75"/>
    <w:rsid w:val="00061CB6"/>
    <w:rsid w:val="00066298"/>
    <w:rsid w:val="00066DA1"/>
    <w:rsid w:val="00077F43"/>
    <w:rsid w:val="00083982"/>
    <w:rsid w:val="00085F9F"/>
    <w:rsid w:val="000924D2"/>
    <w:rsid w:val="000A3B8C"/>
    <w:rsid w:val="000A5791"/>
    <w:rsid w:val="000C5297"/>
    <w:rsid w:val="000D03ED"/>
    <w:rsid w:val="000D190B"/>
    <w:rsid w:val="000E6107"/>
    <w:rsid w:val="000F07B6"/>
    <w:rsid w:val="00102260"/>
    <w:rsid w:val="00107EB0"/>
    <w:rsid w:val="00114003"/>
    <w:rsid w:val="00114BB4"/>
    <w:rsid w:val="00116E15"/>
    <w:rsid w:val="001244B3"/>
    <w:rsid w:val="001244C7"/>
    <w:rsid w:val="00131304"/>
    <w:rsid w:val="00136C91"/>
    <w:rsid w:val="00153113"/>
    <w:rsid w:val="00154C79"/>
    <w:rsid w:val="00160F34"/>
    <w:rsid w:val="00173421"/>
    <w:rsid w:val="001734C5"/>
    <w:rsid w:val="00180AE8"/>
    <w:rsid w:val="001812DF"/>
    <w:rsid w:val="00182BC4"/>
    <w:rsid w:val="00185780"/>
    <w:rsid w:val="00186857"/>
    <w:rsid w:val="00194734"/>
    <w:rsid w:val="001947A1"/>
    <w:rsid w:val="00194C6C"/>
    <w:rsid w:val="0019747E"/>
    <w:rsid w:val="001A2FC4"/>
    <w:rsid w:val="001B0E83"/>
    <w:rsid w:val="001C2479"/>
    <w:rsid w:val="001D1CA4"/>
    <w:rsid w:val="001F24FA"/>
    <w:rsid w:val="0020155B"/>
    <w:rsid w:val="002053A7"/>
    <w:rsid w:val="002127CD"/>
    <w:rsid w:val="002154A5"/>
    <w:rsid w:val="002223F0"/>
    <w:rsid w:val="00233648"/>
    <w:rsid w:val="002339AB"/>
    <w:rsid w:val="002366AC"/>
    <w:rsid w:val="00247393"/>
    <w:rsid w:val="0025720F"/>
    <w:rsid w:val="002646E5"/>
    <w:rsid w:val="00275F8D"/>
    <w:rsid w:val="00277A82"/>
    <w:rsid w:val="002801A9"/>
    <w:rsid w:val="00285A8B"/>
    <w:rsid w:val="002877EF"/>
    <w:rsid w:val="00290B19"/>
    <w:rsid w:val="00293CF4"/>
    <w:rsid w:val="002A169F"/>
    <w:rsid w:val="002A2D6A"/>
    <w:rsid w:val="002A672D"/>
    <w:rsid w:val="002B6D6F"/>
    <w:rsid w:val="002C1EB2"/>
    <w:rsid w:val="002C637A"/>
    <w:rsid w:val="002C6E01"/>
    <w:rsid w:val="002D6549"/>
    <w:rsid w:val="002D77F2"/>
    <w:rsid w:val="002E39AD"/>
    <w:rsid w:val="002E577B"/>
    <w:rsid w:val="002E5E63"/>
    <w:rsid w:val="002F2AEE"/>
    <w:rsid w:val="002F5447"/>
    <w:rsid w:val="002F585A"/>
    <w:rsid w:val="0030273D"/>
    <w:rsid w:val="0030680F"/>
    <w:rsid w:val="00311FF0"/>
    <w:rsid w:val="00313A12"/>
    <w:rsid w:val="0032221D"/>
    <w:rsid w:val="00325B25"/>
    <w:rsid w:val="0033629B"/>
    <w:rsid w:val="003369F2"/>
    <w:rsid w:val="003406D5"/>
    <w:rsid w:val="00341A58"/>
    <w:rsid w:val="00341DA2"/>
    <w:rsid w:val="00346CD8"/>
    <w:rsid w:val="00350626"/>
    <w:rsid w:val="00360B4D"/>
    <w:rsid w:val="00361B59"/>
    <w:rsid w:val="00365D1D"/>
    <w:rsid w:val="00377B28"/>
    <w:rsid w:val="0038332C"/>
    <w:rsid w:val="00383A91"/>
    <w:rsid w:val="003960EC"/>
    <w:rsid w:val="003A0CFE"/>
    <w:rsid w:val="003C36E6"/>
    <w:rsid w:val="003D54BC"/>
    <w:rsid w:val="003E1D19"/>
    <w:rsid w:val="003E3D7E"/>
    <w:rsid w:val="003F4EC2"/>
    <w:rsid w:val="00400992"/>
    <w:rsid w:val="00406EC0"/>
    <w:rsid w:val="0041173D"/>
    <w:rsid w:val="00420C87"/>
    <w:rsid w:val="0043019A"/>
    <w:rsid w:val="00433CF1"/>
    <w:rsid w:val="00434004"/>
    <w:rsid w:val="004359D5"/>
    <w:rsid w:val="004400D1"/>
    <w:rsid w:val="004415CE"/>
    <w:rsid w:val="00444B66"/>
    <w:rsid w:val="0046095D"/>
    <w:rsid w:val="00461740"/>
    <w:rsid w:val="00462855"/>
    <w:rsid w:val="00465770"/>
    <w:rsid w:val="004671E8"/>
    <w:rsid w:val="00467F5A"/>
    <w:rsid w:val="00471C91"/>
    <w:rsid w:val="00486E4B"/>
    <w:rsid w:val="004934E5"/>
    <w:rsid w:val="0049474C"/>
    <w:rsid w:val="004A1DA2"/>
    <w:rsid w:val="004A3185"/>
    <w:rsid w:val="004B08B8"/>
    <w:rsid w:val="004B164D"/>
    <w:rsid w:val="004B4145"/>
    <w:rsid w:val="004C02F7"/>
    <w:rsid w:val="004D157F"/>
    <w:rsid w:val="004D3427"/>
    <w:rsid w:val="004F071C"/>
    <w:rsid w:val="004F360C"/>
    <w:rsid w:val="004F63F5"/>
    <w:rsid w:val="004F77A8"/>
    <w:rsid w:val="00510A40"/>
    <w:rsid w:val="0051561D"/>
    <w:rsid w:val="0052683E"/>
    <w:rsid w:val="005302F0"/>
    <w:rsid w:val="0053208D"/>
    <w:rsid w:val="00532609"/>
    <w:rsid w:val="005326CA"/>
    <w:rsid w:val="00540190"/>
    <w:rsid w:val="0054043E"/>
    <w:rsid w:val="005440A9"/>
    <w:rsid w:val="00551747"/>
    <w:rsid w:val="00557E50"/>
    <w:rsid w:val="0056541C"/>
    <w:rsid w:val="0056794C"/>
    <w:rsid w:val="00571D94"/>
    <w:rsid w:val="005729B6"/>
    <w:rsid w:val="005738B2"/>
    <w:rsid w:val="005776E2"/>
    <w:rsid w:val="0058059C"/>
    <w:rsid w:val="00580D10"/>
    <w:rsid w:val="005826C3"/>
    <w:rsid w:val="00585D52"/>
    <w:rsid w:val="00586BBA"/>
    <w:rsid w:val="00586D4B"/>
    <w:rsid w:val="00587F3F"/>
    <w:rsid w:val="0059285D"/>
    <w:rsid w:val="0059453D"/>
    <w:rsid w:val="00596D74"/>
    <w:rsid w:val="005A2B7A"/>
    <w:rsid w:val="005A5CD9"/>
    <w:rsid w:val="005A7090"/>
    <w:rsid w:val="005B2154"/>
    <w:rsid w:val="005C1300"/>
    <w:rsid w:val="005C5CAD"/>
    <w:rsid w:val="005C6F25"/>
    <w:rsid w:val="005D15D4"/>
    <w:rsid w:val="005D233D"/>
    <w:rsid w:val="005D7B70"/>
    <w:rsid w:val="00600327"/>
    <w:rsid w:val="00601A97"/>
    <w:rsid w:val="00604F2F"/>
    <w:rsid w:val="00606263"/>
    <w:rsid w:val="006108C4"/>
    <w:rsid w:val="00612AB1"/>
    <w:rsid w:val="00615B7E"/>
    <w:rsid w:val="00616CD8"/>
    <w:rsid w:val="00620199"/>
    <w:rsid w:val="00620978"/>
    <w:rsid w:val="006240D3"/>
    <w:rsid w:val="006317B8"/>
    <w:rsid w:val="006319C5"/>
    <w:rsid w:val="006322F1"/>
    <w:rsid w:val="00651F08"/>
    <w:rsid w:val="00654EB5"/>
    <w:rsid w:val="00672AF1"/>
    <w:rsid w:val="006749E8"/>
    <w:rsid w:val="006753D8"/>
    <w:rsid w:val="006952F3"/>
    <w:rsid w:val="006A04D3"/>
    <w:rsid w:val="006A38A5"/>
    <w:rsid w:val="006B099E"/>
    <w:rsid w:val="006C23A3"/>
    <w:rsid w:val="006D1ED8"/>
    <w:rsid w:val="006D2A08"/>
    <w:rsid w:val="006E103B"/>
    <w:rsid w:val="006E3C2D"/>
    <w:rsid w:val="006F348D"/>
    <w:rsid w:val="006F418E"/>
    <w:rsid w:val="006F6300"/>
    <w:rsid w:val="00707AF0"/>
    <w:rsid w:val="00711438"/>
    <w:rsid w:val="007115EE"/>
    <w:rsid w:val="00712626"/>
    <w:rsid w:val="007234F2"/>
    <w:rsid w:val="00732F97"/>
    <w:rsid w:val="00736C66"/>
    <w:rsid w:val="00737E40"/>
    <w:rsid w:val="00751FA3"/>
    <w:rsid w:val="0075290C"/>
    <w:rsid w:val="00760D6C"/>
    <w:rsid w:val="00772FC5"/>
    <w:rsid w:val="00773AC1"/>
    <w:rsid w:val="007741FD"/>
    <w:rsid w:val="00775CAD"/>
    <w:rsid w:val="00782A5F"/>
    <w:rsid w:val="00783CFE"/>
    <w:rsid w:val="00786073"/>
    <w:rsid w:val="00794166"/>
    <w:rsid w:val="007A1193"/>
    <w:rsid w:val="007C58DC"/>
    <w:rsid w:val="007D270D"/>
    <w:rsid w:val="007E07DF"/>
    <w:rsid w:val="007E5D61"/>
    <w:rsid w:val="007E67FC"/>
    <w:rsid w:val="007F3746"/>
    <w:rsid w:val="007F6B14"/>
    <w:rsid w:val="007F75E7"/>
    <w:rsid w:val="00802513"/>
    <w:rsid w:val="00811E93"/>
    <w:rsid w:val="008217BE"/>
    <w:rsid w:val="00823DD8"/>
    <w:rsid w:val="008243C9"/>
    <w:rsid w:val="00831A05"/>
    <w:rsid w:val="00831C64"/>
    <w:rsid w:val="008436A3"/>
    <w:rsid w:val="00845C47"/>
    <w:rsid w:val="0085049A"/>
    <w:rsid w:val="0085649D"/>
    <w:rsid w:val="0086346F"/>
    <w:rsid w:val="00865E6C"/>
    <w:rsid w:val="00867C29"/>
    <w:rsid w:val="00870DD6"/>
    <w:rsid w:val="008724EF"/>
    <w:rsid w:val="00872DD6"/>
    <w:rsid w:val="00876BCD"/>
    <w:rsid w:val="00887626"/>
    <w:rsid w:val="00893858"/>
    <w:rsid w:val="008A2F1A"/>
    <w:rsid w:val="008A31B3"/>
    <w:rsid w:val="008A55E0"/>
    <w:rsid w:val="008B64B9"/>
    <w:rsid w:val="008B67F8"/>
    <w:rsid w:val="008C12CC"/>
    <w:rsid w:val="008C44EA"/>
    <w:rsid w:val="008D472A"/>
    <w:rsid w:val="008E091E"/>
    <w:rsid w:val="008E2A35"/>
    <w:rsid w:val="008E6422"/>
    <w:rsid w:val="008E69F5"/>
    <w:rsid w:val="008E6A61"/>
    <w:rsid w:val="008F3A3C"/>
    <w:rsid w:val="00905128"/>
    <w:rsid w:val="009079BE"/>
    <w:rsid w:val="00911F72"/>
    <w:rsid w:val="0091507C"/>
    <w:rsid w:val="00920AC0"/>
    <w:rsid w:val="00920DFA"/>
    <w:rsid w:val="00930116"/>
    <w:rsid w:val="009351E0"/>
    <w:rsid w:val="00937640"/>
    <w:rsid w:val="009418B2"/>
    <w:rsid w:val="00943BDC"/>
    <w:rsid w:val="0094464F"/>
    <w:rsid w:val="009455A4"/>
    <w:rsid w:val="009566CE"/>
    <w:rsid w:val="0095685E"/>
    <w:rsid w:val="00983007"/>
    <w:rsid w:val="00992DFB"/>
    <w:rsid w:val="009A08EC"/>
    <w:rsid w:val="009A0932"/>
    <w:rsid w:val="009A15F7"/>
    <w:rsid w:val="009A1EC9"/>
    <w:rsid w:val="009A519E"/>
    <w:rsid w:val="009B3307"/>
    <w:rsid w:val="009B541B"/>
    <w:rsid w:val="009C25FD"/>
    <w:rsid w:val="009C31F5"/>
    <w:rsid w:val="009D180E"/>
    <w:rsid w:val="009D20FB"/>
    <w:rsid w:val="009E104D"/>
    <w:rsid w:val="009E20E1"/>
    <w:rsid w:val="009F58CF"/>
    <w:rsid w:val="009F6D49"/>
    <w:rsid w:val="009F727B"/>
    <w:rsid w:val="00A025D3"/>
    <w:rsid w:val="00A054D4"/>
    <w:rsid w:val="00A05A1B"/>
    <w:rsid w:val="00A11DB4"/>
    <w:rsid w:val="00A206F2"/>
    <w:rsid w:val="00A23EC9"/>
    <w:rsid w:val="00A24786"/>
    <w:rsid w:val="00A311C0"/>
    <w:rsid w:val="00A31B84"/>
    <w:rsid w:val="00A366A7"/>
    <w:rsid w:val="00A41506"/>
    <w:rsid w:val="00A42845"/>
    <w:rsid w:val="00A44236"/>
    <w:rsid w:val="00A454A2"/>
    <w:rsid w:val="00A54C07"/>
    <w:rsid w:val="00A60D02"/>
    <w:rsid w:val="00A64513"/>
    <w:rsid w:val="00A66C77"/>
    <w:rsid w:val="00A7349B"/>
    <w:rsid w:val="00A7365D"/>
    <w:rsid w:val="00A74416"/>
    <w:rsid w:val="00A75F6D"/>
    <w:rsid w:val="00A854CB"/>
    <w:rsid w:val="00A9003E"/>
    <w:rsid w:val="00A91918"/>
    <w:rsid w:val="00AA0B21"/>
    <w:rsid w:val="00AA1459"/>
    <w:rsid w:val="00AA4947"/>
    <w:rsid w:val="00AC278D"/>
    <w:rsid w:val="00AC32D1"/>
    <w:rsid w:val="00AC7550"/>
    <w:rsid w:val="00AD1285"/>
    <w:rsid w:val="00AD1481"/>
    <w:rsid w:val="00AD1735"/>
    <w:rsid w:val="00AD18BA"/>
    <w:rsid w:val="00AD3556"/>
    <w:rsid w:val="00AD50EB"/>
    <w:rsid w:val="00AF17FF"/>
    <w:rsid w:val="00AF521B"/>
    <w:rsid w:val="00B07F43"/>
    <w:rsid w:val="00B15370"/>
    <w:rsid w:val="00B200A7"/>
    <w:rsid w:val="00B204C8"/>
    <w:rsid w:val="00B23C91"/>
    <w:rsid w:val="00B311E2"/>
    <w:rsid w:val="00B34A0E"/>
    <w:rsid w:val="00B37D11"/>
    <w:rsid w:val="00B4318B"/>
    <w:rsid w:val="00B670AC"/>
    <w:rsid w:val="00B71661"/>
    <w:rsid w:val="00B718B7"/>
    <w:rsid w:val="00B73117"/>
    <w:rsid w:val="00B74B9C"/>
    <w:rsid w:val="00B750F5"/>
    <w:rsid w:val="00B95CE2"/>
    <w:rsid w:val="00BA0282"/>
    <w:rsid w:val="00BA6C58"/>
    <w:rsid w:val="00BB0FC3"/>
    <w:rsid w:val="00BB3451"/>
    <w:rsid w:val="00BB7846"/>
    <w:rsid w:val="00BC2BB7"/>
    <w:rsid w:val="00BC6106"/>
    <w:rsid w:val="00BD0078"/>
    <w:rsid w:val="00BD081C"/>
    <w:rsid w:val="00BD1B54"/>
    <w:rsid w:val="00BD26E7"/>
    <w:rsid w:val="00BD2E53"/>
    <w:rsid w:val="00BF3AB5"/>
    <w:rsid w:val="00BF6F11"/>
    <w:rsid w:val="00C10680"/>
    <w:rsid w:val="00C139EB"/>
    <w:rsid w:val="00C147BE"/>
    <w:rsid w:val="00C21873"/>
    <w:rsid w:val="00C23013"/>
    <w:rsid w:val="00C2552C"/>
    <w:rsid w:val="00C27275"/>
    <w:rsid w:val="00C3787D"/>
    <w:rsid w:val="00C41932"/>
    <w:rsid w:val="00C5171B"/>
    <w:rsid w:val="00C556D8"/>
    <w:rsid w:val="00C619EF"/>
    <w:rsid w:val="00C62C86"/>
    <w:rsid w:val="00C71346"/>
    <w:rsid w:val="00C738E4"/>
    <w:rsid w:val="00C74262"/>
    <w:rsid w:val="00C7442C"/>
    <w:rsid w:val="00C744E1"/>
    <w:rsid w:val="00C75EA4"/>
    <w:rsid w:val="00C81F35"/>
    <w:rsid w:val="00C85176"/>
    <w:rsid w:val="00C87972"/>
    <w:rsid w:val="00C902EB"/>
    <w:rsid w:val="00CA1C0C"/>
    <w:rsid w:val="00CA319C"/>
    <w:rsid w:val="00CA4DE3"/>
    <w:rsid w:val="00CA7916"/>
    <w:rsid w:val="00CB7B4C"/>
    <w:rsid w:val="00CD7722"/>
    <w:rsid w:val="00CE55BD"/>
    <w:rsid w:val="00CF3757"/>
    <w:rsid w:val="00CF44E1"/>
    <w:rsid w:val="00CF788A"/>
    <w:rsid w:val="00D036AD"/>
    <w:rsid w:val="00D05CFA"/>
    <w:rsid w:val="00D10EBF"/>
    <w:rsid w:val="00D147B0"/>
    <w:rsid w:val="00D22CA7"/>
    <w:rsid w:val="00D237E1"/>
    <w:rsid w:val="00D26468"/>
    <w:rsid w:val="00D27320"/>
    <w:rsid w:val="00D35A46"/>
    <w:rsid w:val="00D37D01"/>
    <w:rsid w:val="00D40AA7"/>
    <w:rsid w:val="00D4643F"/>
    <w:rsid w:val="00D561EA"/>
    <w:rsid w:val="00D65CC9"/>
    <w:rsid w:val="00D86A48"/>
    <w:rsid w:val="00D87626"/>
    <w:rsid w:val="00D919C3"/>
    <w:rsid w:val="00D92B0C"/>
    <w:rsid w:val="00D966C4"/>
    <w:rsid w:val="00D9721C"/>
    <w:rsid w:val="00DB3753"/>
    <w:rsid w:val="00DB3FCB"/>
    <w:rsid w:val="00DC75D2"/>
    <w:rsid w:val="00DD20EF"/>
    <w:rsid w:val="00DE3F07"/>
    <w:rsid w:val="00DE5BC5"/>
    <w:rsid w:val="00E03E25"/>
    <w:rsid w:val="00E06228"/>
    <w:rsid w:val="00E10553"/>
    <w:rsid w:val="00E1112C"/>
    <w:rsid w:val="00E120A7"/>
    <w:rsid w:val="00E1272A"/>
    <w:rsid w:val="00E136AA"/>
    <w:rsid w:val="00E13794"/>
    <w:rsid w:val="00E144ED"/>
    <w:rsid w:val="00E2348B"/>
    <w:rsid w:val="00E33DF6"/>
    <w:rsid w:val="00E502C0"/>
    <w:rsid w:val="00E5337E"/>
    <w:rsid w:val="00E56DFC"/>
    <w:rsid w:val="00E6140D"/>
    <w:rsid w:val="00E6328F"/>
    <w:rsid w:val="00E65B0E"/>
    <w:rsid w:val="00E65EFD"/>
    <w:rsid w:val="00E81FAE"/>
    <w:rsid w:val="00E82EFF"/>
    <w:rsid w:val="00E91329"/>
    <w:rsid w:val="00E93680"/>
    <w:rsid w:val="00E94601"/>
    <w:rsid w:val="00EA526F"/>
    <w:rsid w:val="00EB08D7"/>
    <w:rsid w:val="00EB1704"/>
    <w:rsid w:val="00EB2DED"/>
    <w:rsid w:val="00EB424F"/>
    <w:rsid w:val="00ED09E1"/>
    <w:rsid w:val="00ED57FB"/>
    <w:rsid w:val="00EE3E8D"/>
    <w:rsid w:val="00EE4AD3"/>
    <w:rsid w:val="00EF03F1"/>
    <w:rsid w:val="00EF4164"/>
    <w:rsid w:val="00EF448D"/>
    <w:rsid w:val="00F05516"/>
    <w:rsid w:val="00F07D7A"/>
    <w:rsid w:val="00F13BE2"/>
    <w:rsid w:val="00F16116"/>
    <w:rsid w:val="00F247D4"/>
    <w:rsid w:val="00F37F43"/>
    <w:rsid w:val="00F411E3"/>
    <w:rsid w:val="00F43B8E"/>
    <w:rsid w:val="00F5231D"/>
    <w:rsid w:val="00F56CE4"/>
    <w:rsid w:val="00F60269"/>
    <w:rsid w:val="00F7122E"/>
    <w:rsid w:val="00F82388"/>
    <w:rsid w:val="00F8406E"/>
    <w:rsid w:val="00FA39B5"/>
    <w:rsid w:val="00FA3CF2"/>
    <w:rsid w:val="00FB0E52"/>
    <w:rsid w:val="00FC6CF5"/>
    <w:rsid w:val="00FD134C"/>
    <w:rsid w:val="00FD23D7"/>
    <w:rsid w:val="00FD3A58"/>
    <w:rsid w:val="00FD5892"/>
    <w:rsid w:val="00FE0730"/>
    <w:rsid w:val="00FE12DA"/>
    <w:rsid w:val="00FE2AAD"/>
    <w:rsid w:val="00FE2CED"/>
    <w:rsid w:val="00FE4846"/>
    <w:rsid w:val="00FE7F52"/>
    <w:rsid w:val="00FF13D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628"/>
  <w15:docId w15:val="{656444CE-532C-9B4A-B788-401E53F0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E2"/>
    <w:pPr>
      <w:spacing w:after="160"/>
    </w:pPr>
  </w:style>
  <w:style w:type="paragraph" w:styleId="Heading1">
    <w:name w:val="heading 1"/>
    <w:basedOn w:val="Normal"/>
    <w:next w:val="Normal"/>
    <w:link w:val="Heading1Char"/>
    <w:uiPriority w:val="9"/>
    <w:qFormat/>
    <w:rsid w:val="005C1300"/>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C1300"/>
    <w:pPr>
      <w:keepNext/>
      <w:keepLines/>
      <w:spacing w:before="360" w:after="1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B311E2"/>
    <w:pPr>
      <w:keepNext/>
      <w:keepLines/>
      <w:spacing w:before="240" w:after="12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A55E0"/>
    <w:rPr>
      <w:sz w:val="16"/>
      <w:szCs w:val="16"/>
    </w:rPr>
  </w:style>
  <w:style w:type="paragraph" w:styleId="CommentText">
    <w:name w:val="annotation text"/>
    <w:basedOn w:val="Normal"/>
    <w:link w:val="CommentTextChar"/>
    <w:uiPriority w:val="99"/>
    <w:semiHidden/>
    <w:unhideWhenUsed/>
    <w:rsid w:val="008A55E0"/>
    <w:rPr>
      <w:sz w:val="20"/>
      <w:szCs w:val="20"/>
    </w:rPr>
  </w:style>
  <w:style w:type="character" w:customStyle="1" w:styleId="CommentTextChar">
    <w:name w:val="Comment Text Char"/>
    <w:basedOn w:val="DefaultParagraphFont"/>
    <w:link w:val="CommentText"/>
    <w:uiPriority w:val="99"/>
    <w:semiHidden/>
    <w:rsid w:val="008A55E0"/>
    <w:rPr>
      <w:sz w:val="20"/>
      <w:szCs w:val="20"/>
    </w:rPr>
  </w:style>
  <w:style w:type="character" w:styleId="EndnoteReference">
    <w:name w:val="endnote reference"/>
    <w:basedOn w:val="DefaultParagraphFont"/>
    <w:semiHidden/>
    <w:rsid w:val="00D9721C"/>
    <w:rPr>
      <w:rFonts w:ascii="Arial" w:hAnsi="Arial"/>
      <w:vertAlign w:val="superscript"/>
    </w:rPr>
  </w:style>
  <w:style w:type="paragraph" w:styleId="ListParagraph">
    <w:name w:val="List Paragraph"/>
    <w:basedOn w:val="Normal"/>
    <w:uiPriority w:val="34"/>
    <w:qFormat/>
    <w:rsid w:val="00131304"/>
    <w:pPr>
      <w:ind w:left="720"/>
      <w:contextualSpacing/>
    </w:pPr>
  </w:style>
  <w:style w:type="paragraph" w:styleId="Revision">
    <w:name w:val="Revision"/>
    <w:hidden/>
    <w:uiPriority w:val="99"/>
    <w:semiHidden/>
    <w:rsid w:val="000F07B6"/>
  </w:style>
  <w:style w:type="paragraph" w:styleId="CommentSubject">
    <w:name w:val="annotation subject"/>
    <w:basedOn w:val="CommentText"/>
    <w:next w:val="CommentText"/>
    <w:link w:val="CommentSubjectChar"/>
    <w:uiPriority w:val="99"/>
    <w:semiHidden/>
    <w:unhideWhenUsed/>
    <w:rsid w:val="000F07B6"/>
    <w:rPr>
      <w:b/>
      <w:bCs/>
    </w:rPr>
  </w:style>
  <w:style w:type="character" w:customStyle="1" w:styleId="CommentSubjectChar">
    <w:name w:val="Comment Subject Char"/>
    <w:basedOn w:val="CommentTextChar"/>
    <w:link w:val="CommentSubject"/>
    <w:uiPriority w:val="99"/>
    <w:semiHidden/>
    <w:rsid w:val="000F07B6"/>
    <w:rPr>
      <w:b/>
      <w:bCs/>
      <w:sz w:val="20"/>
      <w:szCs w:val="20"/>
    </w:rPr>
  </w:style>
  <w:style w:type="paragraph" w:styleId="Footer">
    <w:name w:val="footer"/>
    <w:basedOn w:val="Normal"/>
    <w:link w:val="FooterChar"/>
    <w:uiPriority w:val="99"/>
    <w:unhideWhenUsed/>
    <w:rsid w:val="004B4145"/>
    <w:pPr>
      <w:tabs>
        <w:tab w:val="center" w:pos="4680"/>
        <w:tab w:val="right" w:pos="9360"/>
      </w:tabs>
    </w:pPr>
  </w:style>
  <w:style w:type="character" w:customStyle="1" w:styleId="FooterChar">
    <w:name w:val="Footer Char"/>
    <w:basedOn w:val="DefaultParagraphFont"/>
    <w:link w:val="Footer"/>
    <w:uiPriority w:val="99"/>
    <w:rsid w:val="004B4145"/>
  </w:style>
  <w:style w:type="character" w:styleId="PageNumber">
    <w:name w:val="page number"/>
    <w:basedOn w:val="DefaultParagraphFont"/>
    <w:uiPriority w:val="99"/>
    <w:semiHidden/>
    <w:unhideWhenUsed/>
    <w:rsid w:val="004B4145"/>
  </w:style>
  <w:style w:type="paragraph" w:styleId="FootnoteText">
    <w:name w:val="footnote text"/>
    <w:basedOn w:val="Normal"/>
    <w:link w:val="FootnoteTextChar"/>
    <w:uiPriority w:val="99"/>
    <w:semiHidden/>
    <w:unhideWhenUsed/>
    <w:rsid w:val="00406EC0"/>
    <w:rPr>
      <w:sz w:val="20"/>
      <w:szCs w:val="20"/>
    </w:rPr>
  </w:style>
  <w:style w:type="character" w:customStyle="1" w:styleId="FootnoteTextChar">
    <w:name w:val="Footnote Text Char"/>
    <w:basedOn w:val="DefaultParagraphFont"/>
    <w:link w:val="FootnoteText"/>
    <w:uiPriority w:val="99"/>
    <w:semiHidden/>
    <w:rsid w:val="00406EC0"/>
    <w:rPr>
      <w:sz w:val="20"/>
      <w:szCs w:val="20"/>
    </w:rPr>
  </w:style>
  <w:style w:type="character" w:styleId="FootnoteReference">
    <w:name w:val="footnote reference"/>
    <w:basedOn w:val="DefaultParagraphFont"/>
    <w:uiPriority w:val="99"/>
    <w:semiHidden/>
    <w:unhideWhenUsed/>
    <w:rsid w:val="00406EC0"/>
    <w:rPr>
      <w:vertAlign w:val="superscript"/>
    </w:rPr>
  </w:style>
  <w:style w:type="character" w:styleId="Hyperlink">
    <w:name w:val="Hyperlink"/>
    <w:basedOn w:val="DefaultParagraphFont"/>
    <w:uiPriority w:val="99"/>
    <w:unhideWhenUsed/>
    <w:rsid w:val="00F37F43"/>
    <w:rPr>
      <w:color w:val="0563C1" w:themeColor="hyperlink"/>
      <w:u w:val="single"/>
    </w:rPr>
  </w:style>
  <w:style w:type="character" w:customStyle="1" w:styleId="UnresolvedMention1">
    <w:name w:val="Unresolved Mention1"/>
    <w:basedOn w:val="DefaultParagraphFont"/>
    <w:uiPriority w:val="99"/>
    <w:rsid w:val="00F37F43"/>
    <w:rPr>
      <w:color w:val="605E5C"/>
      <w:shd w:val="clear" w:color="auto" w:fill="E1DFDD"/>
    </w:rPr>
  </w:style>
  <w:style w:type="paragraph" w:styleId="EndnoteText">
    <w:name w:val="endnote text"/>
    <w:basedOn w:val="Normal"/>
    <w:link w:val="EndnoteTextChar"/>
    <w:uiPriority w:val="99"/>
    <w:semiHidden/>
    <w:unhideWhenUsed/>
    <w:rsid w:val="001B0E83"/>
    <w:rPr>
      <w:sz w:val="20"/>
      <w:szCs w:val="20"/>
    </w:rPr>
  </w:style>
  <w:style w:type="character" w:customStyle="1" w:styleId="EndnoteTextChar">
    <w:name w:val="Endnote Text Char"/>
    <w:basedOn w:val="DefaultParagraphFont"/>
    <w:link w:val="EndnoteText"/>
    <w:uiPriority w:val="99"/>
    <w:semiHidden/>
    <w:rsid w:val="001B0E83"/>
    <w:rPr>
      <w:sz w:val="20"/>
      <w:szCs w:val="20"/>
    </w:rPr>
  </w:style>
  <w:style w:type="paragraph" w:styleId="NormalWeb">
    <w:name w:val="Normal (Web)"/>
    <w:basedOn w:val="Normal"/>
    <w:uiPriority w:val="99"/>
    <w:semiHidden/>
    <w:unhideWhenUsed/>
    <w:rsid w:val="00F8406E"/>
    <w:rPr>
      <w:rFonts w:ascii="Times New Roman" w:hAnsi="Times New Roman" w:cs="Times New Roman"/>
    </w:rPr>
  </w:style>
  <w:style w:type="character" w:styleId="FollowedHyperlink">
    <w:name w:val="FollowedHyperlink"/>
    <w:basedOn w:val="DefaultParagraphFont"/>
    <w:uiPriority w:val="99"/>
    <w:semiHidden/>
    <w:unhideWhenUsed/>
    <w:rsid w:val="00612AB1"/>
    <w:rPr>
      <w:color w:val="954F72" w:themeColor="followedHyperlink"/>
      <w:u w:val="single"/>
    </w:rPr>
  </w:style>
  <w:style w:type="character" w:customStyle="1" w:styleId="Heading1Char">
    <w:name w:val="Heading 1 Char"/>
    <w:basedOn w:val="DefaultParagraphFont"/>
    <w:link w:val="Heading1"/>
    <w:uiPriority w:val="9"/>
    <w:rsid w:val="005C1300"/>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5C1300"/>
    <w:rPr>
      <w:rFonts w:asciiTheme="majorHAnsi" w:eastAsiaTheme="majorEastAsia" w:hAnsiTheme="majorHAnsi" w:cstheme="majorBidi"/>
      <w:color w:val="2F5496" w:themeColor="accent1" w:themeShade="BF"/>
      <w:sz w:val="28"/>
      <w:szCs w:val="26"/>
    </w:rPr>
  </w:style>
  <w:style w:type="character" w:customStyle="1" w:styleId="Heading3Char">
    <w:name w:val="Heading 3 Char"/>
    <w:basedOn w:val="DefaultParagraphFont"/>
    <w:link w:val="Heading3"/>
    <w:uiPriority w:val="9"/>
    <w:rsid w:val="00B311E2"/>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544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A9"/>
    <w:rPr>
      <w:rFonts w:ascii="Segoe UI" w:hAnsi="Segoe UI" w:cs="Segoe UI"/>
      <w:sz w:val="18"/>
      <w:szCs w:val="18"/>
    </w:rPr>
  </w:style>
  <w:style w:type="character" w:customStyle="1" w:styleId="apple-converted-space">
    <w:name w:val="apple-converted-space"/>
    <w:basedOn w:val="DefaultParagraphFont"/>
    <w:rsid w:val="006319C5"/>
  </w:style>
  <w:style w:type="paragraph" w:styleId="Header">
    <w:name w:val="header"/>
    <w:basedOn w:val="Normal"/>
    <w:link w:val="HeaderChar"/>
    <w:uiPriority w:val="99"/>
    <w:unhideWhenUsed/>
    <w:rsid w:val="00CA7916"/>
    <w:pPr>
      <w:tabs>
        <w:tab w:val="center" w:pos="4680"/>
        <w:tab w:val="right" w:pos="9360"/>
      </w:tabs>
      <w:spacing w:after="0"/>
    </w:pPr>
  </w:style>
  <w:style w:type="character" w:customStyle="1" w:styleId="HeaderChar">
    <w:name w:val="Header Char"/>
    <w:basedOn w:val="DefaultParagraphFont"/>
    <w:link w:val="Header"/>
    <w:uiPriority w:val="99"/>
    <w:rsid w:val="00CA7916"/>
  </w:style>
  <w:style w:type="character" w:styleId="UnresolvedMention">
    <w:name w:val="Unresolved Mention"/>
    <w:basedOn w:val="DefaultParagraphFont"/>
    <w:uiPriority w:val="99"/>
    <w:semiHidden/>
    <w:unhideWhenUsed/>
    <w:rsid w:val="00D46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863">
      <w:bodyDiv w:val="1"/>
      <w:marLeft w:val="0"/>
      <w:marRight w:val="0"/>
      <w:marTop w:val="0"/>
      <w:marBottom w:val="0"/>
      <w:divBdr>
        <w:top w:val="none" w:sz="0" w:space="0" w:color="auto"/>
        <w:left w:val="none" w:sz="0" w:space="0" w:color="auto"/>
        <w:bottom w:val="none" w:sz="0" w:space="0" w:color="auto"/>
        <w:right w:val="none" w:sz="0" w:space="0" w:color="auto"/>
      </w:divBdr>
    </w:div>
    <w:div w:id="132868740">
      <w:bodyDiv w:val="1"/>
      <w:marLeft w:val="0"/>
      <w:marRight w:val="0"/>
      <w:marTop w:val="0"/>
      <w:marBottom w:val="0"/>
      <w:divBdr>
        <w:top w:val="none" w:sz="0" w:space="0" w:color="auto"/>
        <w:left w:val="none" w:sz="0" w:space="0" w:color="auto"/>
        <w:bottom w:val="none" w:sz="0" w:space="0" w:color="auto"/>
        <w:right w:val="none" w:sz="0" w:space="0" w:color="auto"/>
      </w:divBdr>
    </w:div>
    <w:div w:id="137041067">
      <w:bodyDiv w:val="1"/>
      <w:marLeft w:val="0"/>
      <w:marRight w:val="0"/>
      <w:marTop w:val="0"/>
      <w:marBottom w:val="0"/>
      <w:divBdr>
        <w:top w:val="none" w:sz="0" w:space="0" w:color="auto"/>
        <w:left w:val="none" w:sz="0" w:space="0" w:color="auto"/>
        <w:bottom w:val="none" w:sz="0" w:space="0" w:color="auto"/>
        <w:right w:val="none" w:sz="0" w:space="0" w:color="auto"/>
      </w:divBdr>
    </w:div>
    <w:div w:id="291442455">
      <w:bodyDiv w:val="1"/>
      <w:marLeft w:val="0"/>
      <w:marRight w:val="0"/>
      <w:marTop w:val="0"/>
      <w:marBottom w:val="0"/>
      <w:divBdr>
        <w:top w:val="none" w:sz="0" w:space="0" w:color="auto"/>
        <w:left w:val="none" w:sz="0" w:space="0" w:color="auto"/>
        <w:bottom w:val="none" w:sz="0" w:space="0" w:color="auto"/>
        <w:right w:val="none" w:sz="0" w:space="0" w:color="auto"/>
      </w:divBdr>
    </w:div>
    <w:div w:id="423494939">
      <w:bodyDiv w:val="1"/>
      <w:marLeft w:val="0"/>
      <w:marRight w:val="0"/>
      <w:marTop w:val="0"/>
      <w:marBottom w:val="0"/>
      <w:divBdr>
        <w:top w:val="none" w:sz="0" w:space="0" w:color="auto"/>
        <w:left w:val="none" w:sz="0" w:space="0" w:color="auto"/>
        <w:bottom w:val="none" w:sz="0" w:space="0" w:color="auto"/>
        <w:right w:val="none" w:sz="0" w:space="0" w:color="auto"/>
      </w:divBdr>
    </w:div>
    <w:div w:id="427845540">
      <w:bodyDiv w:val="1"/>
      <w:marLeft w:val="0"/>
      <w:marRight w:val="0"/>
      <w:marTop w:val="0"/>
      <w:marBottom w:val="0"/>
      <w:divBdr>
        <w:top w:val="none" w:sz="0" w:space="0" w:color="auto"/>
        <w:left w:val="none" w:sz="0" w:space="0" w:color="auto"/>
        <w:bottom w:val="none" w:sz="0" w:space="0" w:color="auto"/>
        <w:right w:val="none" w:sz="0" w:space="0" w:color="auto"/>
      </w:divBdr>
    </w:div>
    <w:div w:id="582298308">
      <w:bodyDiv w:val="1"/>
      <w:marLeft w:val="0"/>
      <w:marRight w:val="0"/>
      <w:marTop w:val="0"/>
      <w:marBottom w:val="0"/>
      <w:divBdr>
        <w:top w:val="none" w:sz="0" w:space="0" w:color="auto"/>
        <w:left w:val="none" w:sz="0" w:space="0" w:color="auto"/>
        <w:bottom w:val="none" w:sz="0" w:space="0" w:color="auto"/>
        <w:right w:val="none" w:sz="0" w:space="0" w:color="auto"/>
      </w:divBdr>
    </w:div>
    <w:div w:id="644509822">
      <w:bodyDiv w:val="1"/>
      <w:marLeft w:val="0"/>
      <w:marRight w:val="0"/>
      <w:marTop w:val="0"/>
      <w:marBottom w:val="0"/>
      <w:divBdr>
        <w:top w:val="none" w:sz="0" w:space="0" w:color="auto"/>
        <w:left w:val="none" w:sz="0" w:space="0" w:color="auto"/>
        <w:bottom w:val="none" w:sz="0" w:space="0" w:color="auto"/>
        <w:right w:val="none" w:sz="0" w:space="0" w:color="auto"/>
      </w:divBdr>
    </w:div>
    <w:div w:id="722674258">
      <w:bodyDiv w:val="1"/>
      <w:marLeft w:val="0"/>
      <w:marRight w:val="0"/>
      <w:marTop w:val="0"/>
      <w:marBottom w:val="0"/>
      <w:divBdr>
        <w:top w:val="none" w:sz="0" w:space="0" w:color="auto"/>
        <w:left w:val="none" w:sz="0" w:space="0" w:color="auto"/>
        <w:bottom w:val="none" w:sz="0" w:space="0" w:color="auto"/>
        <w:right w:val="none" w:sz="0" w:space="0" w:color="auto"/>
      </w:divBdr>
    </w:div>
    <w:div w:id="785466142">
      <w:bodyDiv w:val="1"/>
      <w:marLeft w:val="0"/>
      <w:marRight w:val="0"/>
      <w:marTop w:val="0"/>
      <w:marBottom w:val="0"/>
      <w:divBdr>
        <w:top w:val="none" w:sz="0" w:space="0" w:color="auto"/>
        <w:left w:val="none" w:sz="0" w:space="0" w:color="auto"/>
        <w:bottom w:val="none" w:sz="0" w:space="0" w:color="auto"/>
        <w:right w:val="none" w:sz="0" w:space="0" w:color="auto"/>
      </w:divBdr>
    </w:div>
    <w:div w:id="846092703">
      <w:bodyDiv w:val="1"/>
      <w:marLeft w:val="0"/>
      <w:marRight w:val="0"/>
      <w:marTop w:val="0"/>
      <w:marBottom w:val="0"/>
      <w:divBdr>
        <w:top w:val="none" w:sz="0" w:space="0" w:color="auto"/>
        <w:left w:val="none" w:sz="0" w:space="0" w:color="auto"/>
        <w:bottom w:val="none" w:sz="0" w:space="0" w:color="auto"/>
        <w:right w:val="none" w:sz="0" w:space="0" w:color="auto"/>
      </w:divBdr>
      <w:divsChild>
        <w:div w:id="443381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789359">
              <w:marLeft w:val="0"/>
              <w:marRight w:val="0"/>
              <w:marTop w:val="0"/>
              <w:marBottom w:val="0"/>
              <w:divBdr>
                <w:top w:val="none" w:sz="0" w:space="0" w:color="auto"/>
                <w:left w:val="none" w:sz="0" w:space="0" w:color="auto"/>
                <w:bottom w:val="none" w:sz="0" w:space="0" w:color="auto"/>
                <w:right w:val="none" w:sz="0" w:space="0" w:color="auto"/>
              </w:divBdr>
              <w:divsChild>
                <w:div w:id="1404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80817">
      <w:bodyDiv w:val="1"/>
      <w:marLeft w:val="0"/>
      <w:marRight w:val="0"/>
      <w:marTop w:val="0"/>
      <w:marBottom w:val="0"/>
      <w:divBdr>
        <w:top w:val="none" w:sz="0" w:space="0" w:color="auto"/>
        <w:left w:val="none" w:sz="0" w:space="0" w:color="auto"/>
        <w:bottom w:val="none" w:sz="0" w:space="0" w:color="auto"/>
        <w:right w:val="none" w:sz="0" w:space="0" w:color="auto"/>
      </w:divBdr>
      <w:divsChild>
        <w:div w:id="82994584">
          <w:marLeft w:val="0"/>
          <w:marRight w:val="0"/>
          <w:marTop w:val="0"/>
          <w:marBottom w:val="0"/>
          <w:divBdr>
            <w:top w:val="none" w:sz="0" w:space="0" w:color="auto"/>
            <w:left w:val="none" w:sz="0" w:space="0" w:color="auto"/>
            <w:bottom w:val="none" w:sz="0" w:space="0" w:color="auto"/>
            <w:right w:val="none" w:sz="0" w:space="0" w:color="auto"/>
          </w:divBdr>
          <w:divsChild>
            <w:div w:id="1950623146">
              <w:marLeft w:val="0"/>
              <w:marRight w:val="0"/>
              <w:marTop w:val="0"/>
              <w:marBottom w:val="0"/>
              <w:divBdr>
                <w:top w:val="none" w:sz="0" w:space="0" w:color="auto"/>
                <w:left w:val="none" w:sz="0" w:space="0" w:color="auto"/>
                <w:bottom w:val="none" w:sz="0" w:space="0" w:color="auto"/>
                <w:right w:val="none" w:sz="0" w:space="0" w:color="auto"/>
              </w:divBdr>
              <w:divsChild>
                <w:div w:id="1197277584">
                  <w:marLeft w:val="0"/>
                  <w:marRight w:val="0"/>
                  <w:marTop w:val="0"/>
                  <w:marBottom w:val="0"/>
                  <w:divBdr>
                    <w:top w:val="none" w:sz="0" w:space="0" w:color="auto"/>
                    <w:left w:val="none" w:sz="0" w:space="0" w:color="auto"/>
                    <w:bottom w:val="none" w:sz="0" w:space="0" w:color="auto"/>
                    <w:right w:val="none" w:sz="0" w:space="0" w:color="auto"/>
                  </w:divBdr>
                  <w:divsChild>
                    <w:div w:id="81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5758">
          <w:marLeft w:val="0"/>
          <w:marRight w:val="0"/>
          <w:marTop w:val="0"/>
          <w:marBottom w:val="0"/>
          <w:divBdr>
            <w:top w:val="none" w:sz="0" w:space="0" w:color="auto"/>
            <w:left w:val="none" w:sz="0" w:space="0" w:color="auto"/>
            <w:bottom w:val="none" w:sz="0" w:space="0" w:color="auto"/>
            <w:right w:val="none" w:sz="0" w:space="0" w:color="auto"/>
          </w:divBdr>
          <w:divsChild>
            <w:div w:id="2128621586">
              <w:marLeft w:val="0"/>
              <w:marRight w:val="0"/>
              <w:marTop w:val="0"/>
              <w:marBottom w:val="0"/>
              <w:divBdr>
                <w:top w:val="none" w:sz="0" w:space="0" w:color="auto"/>
                <w:left w:val="none" w:sz="0" w:space="0" w:color="auto"/>
                <w:bottom w:val="none" w:sz="0" w:space="0" w:color="auto"/>
                <w:right w:val="none" w:sz="0" w:space="0" w:color="auto"/>
              </w:divBdr>
              <w:divsChild>
                <w:div w:id="25058490">
                  <w:marLeft w:val="0"/>
                  <w:marRight w:val="0"/>
                  <w:marTop w:val="0"/>
                  <w:marBottom w:val="0"/>
                  <w:divBdr>
                    <w:top w:val="none" w:sz="0" w:space="0" w:color="auto"/>
                    <w:left w:val="none" w:sz="0" w:space="0" w:color="auto"/>
                    <w:bottom w:val="none" w:sz="0" w:space="0" w:color="auto"/>
                    <w:right w:val="none" w:sz="0" w:space="0" w:color="auto"/>
                  </w:divBdr>
                  <w:divsChild>
                    <w:div w:id="786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96">
      <w:bodyDiv w:val="1"/>
      <w:marLeft w:val="0"/>
      <w:marRight w:val="0"/>
      <w:marTop w:val="0"/>
      <w:marBottom w:val="0"/>
      <w:divBdr>
        <w:top w:val="none" w:sz="0" w:space="0" w:color="auto"/>
        <w:left w:val="none" w:sz="0" w:space="0" w:color="auto"/>
        <w:bottom w:val="none" w:sz="0" w:space="0" w:color="auto"/>
        <w:right w:val="none" w:sz="0" w:space="0" w:color="auto"/>
      </w:divBdr>
    </w:div>
    <w:div w:id="1083336355">
      <w:bodyDiv w:val="1"/>
      <w:marLeft w:val="0"/>
      <w:marRight w:val="0"/>
      <w:marTop w:val="0"/>
      <w:marBottom w:val="0"/>
      <w:divBdr>
        <w:top w:val="none" w:sz="0" w:space="0" w:color="auto"/>
        <w:left w:val="none" w:sz="0" w:space="0" w:color="auto"/>
        <w:bottom w:val="none" w:sz="0" w:space="0" w:color="auto"/>
        <w:right w:val="none" w:sz="0" w:space="0" w:color="auto"/>
      </w:divBdr>
    </w:div>
    <w:div w:id="1114208504">
      <w:bodyDiv w:val="1"/>
      <w:marLeft w:val="0"/>
      <w:marRight w:val="0"/>
      <w:marTop w:val="0"/>
      <w:marBottom w:val="0"/>
      <w:divBdr>
        <w:top w:val="none" w:sz="0" w:space="0" w:color="auto"/>
        <w:left w:val="none" w:sz="0" w:space="0" w:color="auto"/>
        <w:bottom w:val="none" w:sz="0" w:space="0" w:color="auto"/>
        <w:right w:val="none" w:sz="0" w:space="0" w:color="auto"/>
      </w:divBdr>
    </w:div>
    <w:div w:id="1137600866">
      <w:bodyDiv w:val="1"/>
      <w:marLeft w:val="0"/>
      <w:marRight w:val="0"/>
      <w:marTop w:val="0"/>
      <w:marBottom w:val="0"/>
      <w:divBdr>
        <w:top w:val="none" w:sz="0" w:space="0" w:color="auto"/>
        <w:left w:val="none" w:sz="0" w:space="0" w:color="auto"/>
        <w:bottom w:val="none" w:sz="0" w:space="0" w:color="auto"/>
        <w:right w:val="none" w:sz="0" w:space="0" w:color="auto"/>
      </w:divBdr>
    </w:div>
    <w:div w:id="1139759349">
      <w:bodyDiv w:val="1"/>
      <w:marLeft w:val="0"/>
      <w:marRight w:val="0"/>
      <w:marTop w:val="0"/>
      <w:marBottom w:val="0"/>
      <w:divBdr>
        <w:top w:val="none" w:sz="0" w:space="0" w:color="auto"/>
        <w:left w:val="none" w:sz="0" w:space="0" w:color="auto"/>
        <w:bottom w:val="none" w:sz="0" w:space="0" w:color="auto"/>
        <w:right w:val="none" w:sz="0" w:space="0" w:color="auto"/>
      </w:divBdr>
    </w:div>
    <w:div w:id="1202085740">
      <w:bodyDiv w:val="1"/>
      <w:marLeft w:val="0"/>
      <w:marRight w:val="0"/>
      <w:marTop w:val="0"/>
      <w:marBottom w:val="0"/>
      <w:divBdr>
        <w:top w:val="none" w:sz="0" w:space="0" w:color="auto"/>
        <w:left w:val="none" w:sz="0" w:space="0" w:color="auto"/>
        <w:bottom w:val="none" w:sz="0" w:space="0" w:color="auto"/>
        <w:right w:val="none" w:sz="0" w:space="0" w:color="auto"/>
      </w:divBdr>
    </w:div>
    <w:div w:id="1202787928">
      <w:bodyDiv w:val="1"/>
      <w:marLeft w:val="0"/>
      <w:marRight w:val="0"/>
      <w:marTop w:val="0"/>
      <w:marBottom w:val="0"/>
      <w:divBdr>
        <w:top w:val="none" w:sz="0" w:space="0" w:color="auto"/>
        <w:left w:val="none" w:sz="0" w:space="0" w:color="auto"/>
        <w:bottom w:val="none" w:sz="0" w:space="0" w:color="auto"/>
        <w:right w:val="none" w:sz="0" w:space="0" w:color="auto"/>
      </w:divBdr>
    </w:div>
    <w:div w:id="1238442150">
      <w:bodyDiv w:val="1"/>
      <w:marLeft w:val="0"/>
      <w:marRight w:val="0"/>
      <w:marTop w:val="0"/>
      <w:marBottom w:val="0"/>
      <w:divBdr>
        <w:top w:val="none" w:sz="0" w:space="0" w:color="auto"/>
        <w:left w:val="none" w:sz="0" w:space="0" w:color="auto"/>
        <w:bottom w:val="none" w:sz="0" w:space="0" w:color="auto"/>
        <w:right w:val="none" w:sz="0" w:space="0" w:color="auto"/>
      </w:divBdr>
    </w:div>
    <w:div w:id="1388602479">
      <w:bodyDiv w:val="1"/>
      <w:marLeft w:val="0"/>
      <w:marRight w:val="0"/>
      <w:marTop w:val="0"/>
      <w:marBottom w:val="0"/>
      <w:divBdr>
        <w:top w:val="none" w:sz="0" w:space="0" w:color="auto"/>
        <w:left w:val="none" w:sz="0" w:space="0" w:color="auto"/>
        <w:bottom w:val="none" w:sz="0" w:space="0" w:color="auto"/>
        <w:right w:val="none" w:sz="0" w:space="0" w:color="auto"/>
      </w:divBdr>
      <w:divsChild>
        <w:div w:id="226889605">
          <w:marLeft w:val="0"/>
          <w:marRight w:val="0"/>
          <w:marTop w:val="0"/>
          <w:marBottom w:val="0"/>
          <w:divBdr>
            <w:top w:val="none" w:sz="0" w:space="0" w:color="auto"/>
            <w:left w:val="none" w:sz="0" w:space="0" w:color="auto"/>
            <w:bottom w:val="none" w:sz="0" w:space="0" w:color="auto"/>
            <w:right w:val="none" w:sz="0" w:space="0" w:color="auto"/>
          </w:divBdr>
          <w:divsChild>
            <w:div w:id="1555845263">
              <w:marLeft w:val="0"/>
              <w:marRight w:val="0"/>
              <w:marTop w:val="0"/>
              <w:marBottom w:val="0"/>
              <w:divBdr>
                <w:top w:val="none" w:sz="0" w:space="0" w:color="auto"/>
                <w:left w:val="none" w:sz="0" w:space="0" w:color="auto"/>
                <w:bottom w:val="none" w:sz="0" w:space="0" w:color="auto"/>
                <w:right w:val="none" w:sz="0" w:space="0" w:color="auto"/>
              </w:divBdr>
              <w:divsChild>
                <w:div w:id="1288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2059">
          <w:marLeft w:val="0"/>
          <w:marRight w:val="0"/>
          <w:marTop w:val="0"/>
          <w:marBottom w:val="0"/>
          <w:divBdr>
            <w:top w:val="none" w:sz="0" w:space="0" w:color="auto"/>
            <w:left w:val="none" w:sz="0" w:space="0" w:color="auto"/>
            <w:bottom w:val="none" w:sz="0" w:space="0" w:color="auto"/>
            <w:right w:val="none" w:sz="0" w:space="0" w:color="auto"/>
          </w:divBdr>
        </w:div>
      </w:divsChild>
    </w:div>
    <w:div w:id="1468670838">
      <w:bodyDiv w:val="1"/>
      <w:marLeft w:val="0"/>
      <w:marRight w:val="0"/>
      <w:marTop w:val="0"/>
      <w:marBottom w:val="0"/>
      <w:divBdr>
        <w:top w:val="none" w:sz="0" w:space="0" w:color="auto"/>
        <w:left w:val="none" w:sz="0" w:space="0" w:color="auto"/>
        <w:bottom w:val="none" w:sz="0" w:space="0" w:color="auto"/>
        <w:right w:val="none" w:sz="0" w:space="0" w:color="auto"/>
      </w:divBdr>
    </w:div>
    <w:div w:id="1596354524">
      <w:bodyDiv w:val="1"/>
      <w:marLeft w:val="0"/>
      <w:marRight w:val="0"/>
      <w:marTop w:val="0"/>
      <w:marBottom w:val="0"/>
      <w:divBdr>
        <w:top w:val="none" w:sz="0" w:space="0" w:color="auto"/>
        <w:left w:val="none" w:sz="0" w:space="0" w:color="auto"/>
        <w:bottom w:val="none" w:sz="0" w:space="0" w:color="auto"/>
        <w:right w:val="none" w:sz="0" w:space="0" w:color="auto"/>
      </w:divBdr>
    </w:div>
    <w:div w:id="1611743263">
      <w:bodyDiv w:val="1"/>
      <w:marLeft w:val="0"/>
      <w:marRight w:val="0"/>
      <w:marTop w:val="0"/>
      <w:marBottom w:val="0"/>
      <w:divBdr>
        <w:top w:val="none" w:sz="0" w:space="0" w:color="auto"/>
        <w:left w:val="none" w:sz="0" w:space="0" w:color="auto"/>
        <w:bottom w:val="none" w:sz="0" w:space="0" w:color="auto"/>
        <w:right w:val="none" w:sz="0" w:space="0" w:color="auto"/>
      </w:divBdr>
    </w:div>
    <w:div w:id="1626963251">
      <w:bodyDiv w:val="1"/>
      <w:marLeft w:val="0"/>
      <w:marRight w:val="0"/>
      <w:marTop w:val="0"/>
      <w:marBottom w:val="0"/>
      <w:divBdr>
        <w:top w:val="none" w:sz="0" w:space="0" w:color="auto"/>
        <w:left w:val="none" w:sz="0" w:space="0" w:color="auto"/>
        <w:bottom w:val="none" w:sz="0" w:space="0" w:color="auto"/>
        <w:right w:val="none" w:sz="0" w:space="0" w:color="auto"/>
      </w:divBdr>
    </w:div>
    <w:div w:id="1704011454">
      <w:bodyDiv w:val="1"/>
      <w:marLeft w:val="0"/>
      <w:marRight w:val="0"/>
      <w:marTop w:val="0"/>
      <w:marBottom w:val="0"/>
      <w:divBdr>
        <w:top w:val="none" w:sz="0" w:space="0" w:color="auto"/>
        <w:left w:val="none" w:sz="0" w:space="0" w:color="auto"/>
        <w:bottom w:val="none" w:sz="0" w:space="0" w:color="auto"/>
        <w:right w:val="none" w:sz="0" w:space="0" w:color="auto"/>
      </w:divBdr>
    </w:div>
    <w:div w:id="1708674621">
      <w:bodyDiv w:val="1"/>
      <w:marLeft w:val="0"/>
      <w:marRight w:val="0"/>
      <w:marTop w:val="0"/>
      <w:marBottom w:val="0"/>
      <w:divBdr>
        <w:top w:val="none" w:sz="0" w:space="0" w:color="auto"/>
        <w:left w:val="none" w:sz="0" w:space="0" w:color="auto"/>
        <w:bottom w:val="none" w:sz="0" w:space="0" w:color="auto"/>
        <w:right w:val="none" w:sz="0" w:space="0" w:color="auto"/>
      </w:divBdr>
    </w:div>
    <w:div w:id="1832090105">
      <w:bodyDiv w:val="1"/>
      <w:marLeft w:val="0"/>
      <w:marRight w:val="0"/>
      <w:marTop w:val="0"/>
      <w:marBottom w:val="0"/>
      <w:divBdr>
        <w:top w:val="none" w:sz="0" w:space="0" w:color="auto"/>
        <w:left w:val="none" w:sz="0" w:space="0" w:color="auto"/>
        <w:bottom w:val="none" w:sz="0" w:space="0" w:color="auto"/>
        <w:right w:val="none" w:sz="0" w:space="0" w:color="auto"/>
      </w:divBdr>
    </w:div>
    <w:div w:id="1853493798">
      <w:bodyDiv w:val="1"/>
      <w:marLeft w:val="0"/>
      <w:marRight w:val="0"/>
      <w:marTop w:val="0"/>
      <w:marBottom w:val="0"/>
      <w:divBdr>
        <w:top w:val="none" w:sz="0" w:space="0" w:color="auto"/>
        <w:left w:val="none" w:sz="0" w:space="0" w:color="auto"/>
        <w:bottom w:val="none" w:sz="0" w:space="0" w:color="auto"/>
        <w:right w:val="none" w:sz="0" w:space="0" w:color="auto"/>
      </w:divBdr>
    </w:div>
    <w:div w:id="1947544257">
      <w:bodyDiv w:val="1"/>
      <w:marLeft w:val="0"/>
      <w:marRight w:val="0"/>
      <w:marTop w:val="0"/>
      <w:marBottom w:val="0"/>
      <w:divBdr>
        <w:top w:val="none" w:sz="0" w:space="0" w:color="auto"/>
        <w:left w:val="none" w:sz="0" w:space="0" w:color="auto"/>
        <w:bottom w:val="none" w:sz="0" w:space="0" w:color="auto"/>
        <w:right w:val="none" w:sz="0" w:space="0" w:color="auto"/>
      </w:divBdr>
    </w:div>
    <w:div w:id="199432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F0D0-342A-46F3-BBFD-DEB22B70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 Woerner</dc:creator>
  <cp:keywords/>
  <dc:description/>
  <cp:lastModifiedBy>Cheryl A Miller</cp:lastModifiedBy>
  <cp:revision>3</cp:revision>
  <cp:lastPrinted>2022-05-16T13:56:00Z</cp:lastPrinted>
  <dcterms:created xsi:type="dcterms:W3CDTF">2022-09-15T14:25:00Z</dcterms:created>
  <dcterms:modified xsi:type="dcterms:W3CDTF">2022-09-15T14:27:00Z</dcterms:modified>
</cp:coreProperties>
</file>