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DA8D" w14:textId="77777777" w:rsidR="004C584A" w:rsidRPr="004C584A" w:rsidRDefault="004C584A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Speaker 1:</w:t>
      </w:r>
      <w:r w:rsidRPr="004C584A">
        <w:rPr>
          <w:rFonts w:cstheme="minorHAnsi"/>
          <w:sz w:val="22"/>
          <w:szCs w:val="22"/>
        </w:rPr>
        <w:tab/>
        <w:t>Welcome to the MIT CISR Research Briefing series. The center for information systems research is based at the Sloan School of Management at MIT. We study digital transformation.</w:t>
      </w:r>
    </w:p>
    <w:p w14:paraId="7C4DAA0A" w14:textId="57EEA7C4" w:rsidR="00265AEC" w:rsidRPr="004C584A" w:rsidRDefault="004C584A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Stephanie Woerner</w:t>
      </w:r>
      <w:r w:rsidRPr="004C584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: </w:t>
      </w:r>
      <w:r w:rsidR="00265AEC" w:rsidRPr="004C584A">
        <w:rPr>
          <w:rFonts w:cstheme="minorHAnsi"/>
          <w:sz w:val="22"/>
          <w:szCs w:val="22"/>
        </w:rPr>
        <w:t xml:space="preserve">Hi, I’m Stephanie Woerner, principal research scientist and director of MIT CISR. Today I’m excited to share with you the </w:t>
      </w:r>
      <w:r w:rsidR="00726F97" w:rsidRPr="004C584A">
        <w:rPr>
          <w:rFonts w:cstheme="minorHAnsi"/>
          <w:sz w:val="22"/>
          <w:szCs w:val="22"/>
        </w:rPr>
        <w:t>September</w:t>
      </w:r>
      <w:r w:rsidR="00265AEC" w:rsidRPr="004C584A">
        <w:rPr>
          <w:rFonts w:cstheme="minorHAnsi"/>
          <w:sz w:val="22"/>
          <w:szCs w:val="22"/>
        </w:rPr>
        <w:t xml:space="preserve"> 2023 research briefing that I co-authored with Peter Weill—</w:t>
      </w:r>
    </w:p>
    <w:p w14:paraId="2E0D8A61" w14:textId="2436940A" w:rsidR="00265AEC" w:rsidRPr="004C584A" w:rsidRDefault="007E070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Top-</w:t>
      </w:r>
      <w:r w:rsidR="00076BA0" w:rsidRPr="004C584A">
        <w:rPr>
          <w:rFonts w:cstheme="minorHAnsi"/>
          <w:sz w:val="22"/>
          <w:szCs w:val="22"/>
        </w:rPr>
        <w:t>P</w:t>
      </w:r>
      <w:r w:rsidRPr="004C584A">
        <w:rPr>
          <w:rFonts w:cstheme="minorHAnsi"/>
          <w:sz w:val="22"/>
          <w:szCs w:val="22"/>
        </w:rPr>
        <w:t xml:space="preserve">erforming </w:t>
      </w:r>
      <w:r w:rsidR="00076BA0" w:rsidRPr="004C584A">
        <w:rPr>
          <w:rFonts w:cstheme="minorHAnsi"/>
          <w:sz w:val="22"/>
          <w:szCs w:val="22"/>
        </w:rPr>
        <w:t>C</w:t>
      </w:r>
      <w:r w:rsidRPr="004C584A">
        <w:rPr>
          <w:rFonts w:cstheme="minorHAnsi"/>
          <w:sz w:val="22"/>
          <w:szCs w:val="22"/>
        </w:rPr>
        <w:t xml:space="preserve">ompanies </w:t>
      </w:r>
      <w:r w:rsidR="00076BA0" w:rsidRPr="004C584A">
        <w:rPr>
          <w:rFonts w:cstheme="minorHAnsi"/>
          <w:sz w:val="22"/>
          <w:szCs w:val="22"/>
        </w:rPr>
        <w:t>F</w:t>
      </w:r>
      <w:r w:rsidR="00C42138" w:rsidRPr="004C584A">
        <w:rPr>
          <w:rFonts w:cstheme="minorHAnsi"/>
          <w:sz w:val="22"/>
          <w:szCs w:val="22"/>
        </w:rPr>
        <w:t xml:space="preserve">ocus on </w:t>
      </w:r>
      <w:r w:rsidR="00076BA0" w:rsidRPr="004C584A">
        <w:rPr>
          <w:rFonts w:cstheme="minorHAnsi"/>
          <w:sz w:val="22"/>
          <w:szCs w:val="22"/>
        </w:rPr>
        <w:t>C</w:t>
      </w:r>
      <w:r w:rsidR="00C42138" w:rsidRPr="004C584A">
        <w:rPr>
          <w:rFonts w:cstheme="minorHAnsi"/>
          <w:sz w:val="22"/>
          <w:szCs w:val="22"/>
        </w:rPr>
        <w:t xml:space="preserve">ustomer </w:t>
      </w:r>
      <w:r w:rsidR="00674C9A" w:rsidRPr="004C584A">
        <w:rPr>
          <w:rFonts w:cstheme="minorHAnsi"/>
          <w:sz w:val="22"/>
          <w:szCs w:val="22"/>
        </w:rPr>
        <w:t>D</w:t>
      </w:r>
      <w:r w:rsidR="00C42138" w:rsidRPr="004C584A">
        <w:rPr>
          <w:rFonts w:cstheme="minorHAnsi"/>
          <w:sz w:val="22"/>
          <w:szCs w:val="22"/>
        </w:rPr>
        <w:t>omains</w:t>
      </w:r>
      <w:r w:rsidRPr="004C584A">
        <w:rPr>
          <w:rFonts w:cstheme="minorHAnsi"/>
          <w:sz w:val="22"/>
          <w:szCs w:val="22"/>
        </w:rPr>
        <w:t xml:space="preserve"> </w:t>
      </w:r>
    </w:p>
    <w:p w14:paraId="5D9631DD" w14:textId="5CDA171A" w:rsidR="00CC5F41" w:rsidRPr="004C584A" w:rsidRDefault="007E070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In our MIT </w:t>
      </w:r>
      <w:r w:rsidR="00AB62AB" w:rsidRPr="004C584A">
        <w:rPr>
          <w:rFonts w:cstheme="minorHAnsi"/>
          <w:sz w:val="22"/>
          <w:szCs w:val="22"/>
        </w:rPr>
        <w:t>CISR</w:t>
      </w:r>
      <w:r w:rsidRPr="004C584A">
        <w:rPr>
          <w:rFonts w:cstheme="minorHAnsi"/>
          <w:sz w:val="22"/>
          <w:szCs w:val="22"/>
        </w:rPr>
        <w:t xml:space="preserve"> January 2021 research briefing “</w:t>
      </w:r>
      <w:r w:rsidR="00BE2216" w:rsidRPr="004C584A">
        <w:rPr>
          <w:rFonts w:cstheme="minorHAnsi"/>
          <w:sz w:val="22"/>
          <w:szCs w:val="22"/>
        </w:rPr>
        <w:t xml:space="preserve">Hello Domains, </w:t>
      </w:r>
      <w:r w:rsidRPr="004C584A">
        <w:rPr>
          <w:rFonts w:cstheme="minorHAnsi"/>
          <w:sz w:val="22"/>
          <w:szCs w:val="22"/>
        </w:rPr>
        <w:t xml:space="preserve">Goodbye </w:t>
      </w:r>
      <w:r w:rsidR="00F61D53" w:rsidRPr="004C584A">
        <w:rPr>
          <w:rFonts w:cstheme="minorHAnsi"/>
          <w:sz w:val="22"/>
          <w:szCs w:val="22"/>
        </w:rPr>
        <w:t>I</w:t>
      </w:r>
      <w:r w:rsidRPr="004C584A">
        <w:rPr>
          <w:rFonts w:cstheme="minorHAnsi"/>
          <w:sz w:val="22"/>
          <w:szCs w:val="22"/>
        </w:rPr>
        <w:t>ndustries” we argued that customer expectations and digital technologies were</w:t>
      </w:r>
      <w:r w:rsidR="003A3F7E" w:rsidRPr="004C584A">
        <w:rPr>
          <w:rFonts w:cstheme="minorHAnsi"/>
          <w:sz w:val="22"/>
          <w:szCs w:val="22"/>
        </w:rPr>
        <w:t xml:space="preserve"> driving</w:t>
      </w:r>
      <w:r w:rsidR="00293F0B" w:rsidRPr="004C584A">
        <w:rPr>
          <w:rFonts w:cstheme="minorHAnsi"/>
          <w:sz w:val="22"/>
          <w:szCs w:val="22"/>
        </w:rPr>
        <w:t xml:space="preserve"> the </w:t>
      </w:r>
      <w:r w:rsidRPr="004C584A">
        <w:rPr>
          <w:rFonts w:cstheme="minorHAnsi"/>
          <w:sz w:val="22"/>
          <w:szCs w:val="22"/>
        </w:rPr>
        <w:t xml:space="preserve">breakdown </w:t>
      </w:r>
      <w:r w:rsidR="00293F0B" w:rsidRPr="004C584A">
        <w:rPr>
          <w:rFonts w:cstheme="minorHAnsi"/>
          <w:sz w:val="22"/>
          <w:szCs w:val="22"/>
        </w:rPr>
        <w:t xml:space="preserve">of </w:t>
      </w:r>
      <w:r w:rsidRPr="004C584A">
        <w:rPr>
          <w:rFonts w:cstheme="minorHAnsi"/>
          <w:sz w:val="22"/>
          <w:szCs w:val="22"/>
        </w:rPr>
        <w:t>industry boundaries</w:t>
      </w:r>
      <w:r w:rsidR="00477374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</w:t>
      </w:r>
      <w:r w:rsidR="00B71EA5" w:rsidRPr="004C584A">
        <w:rPr>
          <w:rFonts w:cstheme="minorHAnsi"/>
          <w:sz w:val="22"/>
          <w:szCs w:val="22"/>
        </w:rPr>
        <w:t>in turn</w:t>
      </w:r>
      <w:r w:rsidR="00327298" w:rsidRPr="004C584A">
        <w:rPr>
          <w:rFonts w:cstheme="minorHAnsi"/>
          <w:sz w:val="22"/>
          <w:szCs w:val="22"/>
        </w:rPr>
        <w:t xml:space="preserve"> </w:t>
      </w:r>
      <w:r w:rsidR="00F61D53" w:rsidRPr="004C584A">
        <w:rPr>
          <w:rFonts w:cstheme="minorHAnsi"/>
          <w:sz w:val="22"/>
          <w:szCs w:val="22"/>
        </w:rPr>
        <w:t>enabling companies to</w:t>
      </w:r>
      <w:r w:rsidRPr="004C584A">
        <w:rPr>
          <w:rFonts w:cstheme="minorHAnsi"/>
          <w:sz w:val="22"/>
          <w:szCs w:val="22"/>
        </w:rPr>
        <w:t xml:space="preserve"> </w:t>
      </w:r>
      <w:r w:rsidR="001C700D" w:rsidRPr="004C584A">
        <w:rPr>
          <w:rFonts w:cstheme="minorHAnsi"/>
          <w:sz w:val="22"/>
          <w:szCs w:val="22"/>
        </w:rPr>
        <w:t xml:space="preserve">offer customers </w:t>
      </w:r>
      <w:r w:rsidR="00BF75B6" w:rsidRPr="004C584A">
        <w:rPr>
          <w:rFonts w:cstheme="minorHAnsi"/>
          <w:sz w:val="22"/>
          <w:szCs w:val="22"/>
        </w:rPr>
        <w:t xml:space="preserve">solutions </w:t>
      </w:r>
      <w:r w:rsidR="001C700D" w:rsidRPr="004C584A">
        <w:rPr>
          <w:rFonts w:cstheme="minorHAnsi"/>
          <w:sz w:val="22"/>
          <w:szCs w:val="22"/>
        </w:rPr>
        <w:t>that</w:t>
      </w:r>
      <w:r w:rsidR="00CC5F41" w:rsidRPr="004C584A">
        <w:rPr>
          <w:rFonts w:cstheme="minorHAnsi"/>
          <w:sz w:val="22"/>
          <w:szCs w:val="22"/>
        </w:rPr>
        <w:t xml:space="preserve"> cross those boundaries</w:t>
      </w:r>
      <w:r w:rsidR="004F502B" w:rsidRPr="004C584A">
        <w:rPr>
          <w:rFonts w:cstheme="minorHAnsi"/>
          <w:sz w:val="22"/>
          <w:szCs w:val="22"/>
        </w:rPr>
        <w:t xml:space="preserve">. These comprehensive offerings </w:t>
      </w:r>
      <w:r w:rsidR="00CC5F41" w:rsidRPr="004C584A">
        <w:rPr>
          <w:rFonts w:cstheme="minorHAnsi"/>
          <w:sz w:val="22"/>
          <w:szCs w:val="22"/>
        </w:rPr>
        <w:t>fulfill customers’ end-to-end</w:t>
      </w:r>
      <w:r w:rsidR="001C700D" w:rsidRPr="004C584A">
        <w:rPr>
          <w:rFonts w:cstheme="minorHAnsi"/>
          <w:sz w:val="22"/>
          <w:szCs w:val="22"/>
        </w:rPr>
        <w:t xml:space="preserve"> needs</w:t>
      </w:r>
      <w:r w:rsidRPr="004C584A">
        <w:rPr>
          <w:rFonts w:cstheme="minorHAnsi"/>
          <w:sz w:val="22"/>
          <w:szCs w:val="22"/>
        </w:rPr>
        <w:t xml:space="preserve"> </w:t>
      </w:r>
      <w:r w:rsidR="00CC5F41" w:rsidRPr="004C584A">
        <w:rPr>
          <w:rFonts w:cstheme="minorHAnsi"/>
          <w:sz w:val="22"/>
          <w:szCs w:val="22"/>
        </w:rPr>
        <w:t xml:space="preserve">in areas such as </w:t>
      </w:r>
      <w:r w:rsidRPr="004C584A">
        <w:rPr>
          <w:rFonts w:cstheme="minorHAnsi"/>
          <w:sz w:val="22"/>
          <w:szCs w:val="22"/>
        </w:rPr>
        <w:t>mobility, energy efficiency</w:t>
      </w:r>
      <w:r w:rsidR="00C42138" w:rsidRPr="004C584A">
        <w:rPr>
          <w:rFonts w:cstheme="minorHAnsi"/>
          <w:sz w:val="22"/>
          <w:szCs w:val="22"/>
        </w:rPr>
        <w:t>, wellness</w:t>
      </w:r>
      <w:r w:rsidR="006F62AA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</w:t>
      </w:r>
      <w:r w:rsidR="00CC5F41" w:rsidRPr="004C584A">
        <w:rPr>
          <w:rFonts w:cstheme="minorHAnsi"/>
          <w:sz w:val="22"/>
          <w:szCs w:val="22"/>
        </w:rPr>
        <w:t xml:space="preserve">and </w:t>
      </w:r>
      <w:r w:rsidRPr="004C584A">
        <w:rPr>
          <w:rFonts w:cstheme="minorHAnsi"/>
          <w:sz w:val="22"/>
          <w:szCs w:val="22"/>
        </w:rPr>
        <w:t>lifelong learning</w:t>
      </w:r>
      <w:r w:rsidR="004F502B" w:rsidRPr="004C584A">
        <w:rPr>
          <w:rFonts w:cstheme="minorHAnsi"/>
          <w:sz w:val="22"/>
          <w:szCs w:val="22"/>
        </w:rPr>
        <w:t>—which we call domains.</w:t>
      </w:r>
    </w:p>
    <w:p w14:paraId="6603D981" w14:textId="4CAE8C51" w:rsidR="00070FA0" w:rsidRPr="004C584A" w:rsidRDefault="000E21D7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In our latest survey, t</w:t>
      </w:r>
      <w:r w:rsidR="00F61D53" w:rsidRPr="004C584A">
        <w:rPr>
          <w:rFonts w:cstheme="minorHAnsi"/>
          <w:sz w:val="22"/>
          <w:szCs w:val="22"/>
        </w:rPr>
        <w:t xml:space="preserve">he companies </w:t>
      </w:r>
      <w:r w:rsidR="003232F1" w:rsidRPr="004C584A">
        <w:rPr>
          <w:rFonts w:cstheme="minorHAnsi"/>
          <w:sz w:val="22"/>
          <w:szCs w:val="22"/>
        </w:rPr>
        <w:t>we identified as being</w:t>
      </w:r>
      <w:r w:rsidR="00F61D53" w:rsidRPr="004C584A">
        <w:rPr>
          <w:rFonts w:cstheme="minorHAnsi"/>
          <w:sz w:val="22"/>
          <w:szCs w:val="22"/>
        </w:rPr>
        <w:t xml:space="preserve"> </w:t>
      </w:r>
      <w:r w:rsidR="001A1C27" w:rsidRPr="004C584A">
        <w:rPr>
          <w:rFonts w:cstheme="minorHAnsi"/>
          <w:sz w:val="22"/>
          <w:szCs w:val="22"/>
        </w:rPr>
        <w:t>domain</w:t>
      </w:r>
      <w:r w:rsidR="003232F1" w:rsidRPr="004C584A">
        <w:rPr>
          <w:rFonts w:cstheme="minorHAnsi"/>
          <w:sz w:val="22"/>
          <w:szCs w:val="22"/>
        </w:rPr>
        <w:t>-oriented</w:t>
      </w:r>
      <w:r w:rsidR="00BF75B6" w:rsidRPr="004C584A">
        <w:rPr>
          <w:rFonts w:cstheme="minorHAnsi"/>
          <w:sz w:val="22"/>
          <w:szCs w:val="22"/>
        </w:rPr>
        <w:t xml:space="preserve"> </w:t>
      </w:r>
      <w:r w:rsidR="00F61D53" w:rsidRPr="004C584A">
        <w:rPr>
          <w:rFonts w:cstheme="minorHAnsi"/>
          <w:sz w:val="22"/>
          <w:szCs w:val="22"/>
        </w:rPr>
        <w:t>were top performers</w:t>
      </w:r>
      <w:r w:rsidR="00A0729A" w:rsidRPr="004C584A">
        <w:rPr>
          <w:rFonts w:cstheme="minorHAnsi"/>
          <w:sz w:val="22"/>
          <w:szCs w:val="22"/>
        </w:rPr>
        <w:t xml:space="preserve">, with </w:t>
      </w:r>
      <w:r w:rsidR="00F61D53" w:rsidRPr="004C584A">
        <w:rPr>
          <w:rFonts w:cstheme="minorHAnsi"/>
          <w:sz w:val="22"/>
          <w:szCs w:val="22"/>
        </w:rPr>
        <w:t>a huge premium</w:t>
      </w:r>
      <w:r w:rsidR="00A0729A" w:rsidRPr="004C584A">
        <w:rPr>
          <w:rFonts w:cstheme="minorHAnsi"/>
          <w:sz w:val="22"/>
          <w:szCs w:val="22"/>
        </w:rPr>
        <w:t xml:space="preserve"> on revenue growth and net margin</w:t>
      </w:r>
      <w:r w:rsidR="00F61D53" w:rsidRPr="004C584A">
        <w:rPr>
          <w:rFonts w:cstheme="minorHAnsi"/>
          <w:sz w:val="22"/>
          <w:szCs w:val="22"/>
        </w:rPr>
        <w:t xml:space="preserve">. </w:t>
      </w:r>
      <w:r w:rsidR="005672E1" w:rsidRPr="004C584A">
        <w:rPr>
          <w:rFonts w:cstheme="minorHAnsi"/>
          <w:sz w:val="22"/>
          <w:szCs w:val="22"/>
        </w:rPr>
        <w:t xml:space="preserve">But taking a </w:t>
      </w:r>
      <w:r w:rsidR="001A1C27" w:rsidRPr="004C584A">
        <w:rPr>
          <w:rFonts w:cstheme="minorHAnsi"/>
          <w:sz w:val="22"/>
          <w:szCs w:val="22"/>
        </w:rPr>
        <w:t>d</w:t>
      </w:r>
      <w:r w:rsidR="005672E1" w:rsidRPr="004C584A">
        <w:rPr>
          <w:rFonts w:cstheme="minorHAnsi"/>
          <w:sz w:val="22"/>
          <w:szCs w:val="22"/>
        </w:rPr>
        <w:t xml:space="preserve">omain orientation requires a big mindset change </w:t>
      </w:r>
      <w:r w:rsidR="00285C57" w:rsidRPr="004C584A">
        <w:rPr>
          <w:rFonts w:cstheme="minorHAnsi"/>
          <w:sz w:val="22"/>
          <w:szCs w:val="22"/>
        </w:rPr>
        <w:t>of</w:t>
      </w:r>
      <w:r w:rsidR="00076BA0" w:rsidRPr="004C584A">
        <w:rPr>
          <w:rFonts w:cstheme="minorHAnsi"/>
          <w:sz w:val="22"/>
          <w:szCs w:val="22"/>
        </w:rPr>
        <w:t xml:space="preserve"> </w:t>
      </w:r>
      <w:r w:rsidR="005672E1" w:rsidRPr="004C584A">
        <w:rPr>
          <w:rFonts w:cstheme="minorHAnsi"/>
          <w:sz w:val="22"/>
          <w:szCs w:val="22"/>
        </w:rPr>
        <w:t xml:space="preserve">a company. </w:t>
      </w:r>
      <w:r w:rsidR="007E070C" w:rsidRPr="004C584A">
        <w:rPr>
          <w:rFonts w:cstheme="minorHAnsi"/>
          <w:sz w:val="22"/>
          <w:szCs w:val="22"/>
        </w:rPr>
        <w:t xml:space="preserve">In this briefing we </w:t>
      </w:r>
      <w:r w:rsidR="00197BB0" w:rsidRPr="004C584A">
        <w:rPr>
          <w:rFonts w:cstheme="minorHAnsi"/>
          <w:sz w:val="22"/>
          <w:szCs w:val="22"/>
        </w:rPr>
        <w:t xml:space="preserve">explore what it takes to become a </w:t>
      </w:r>
      <w:r w:rsidR="001A1C27" w:rsidRPr="004C584A">
        <w:rPr>
          <w:rFonts w:cstheme="minorHAnsi"/>
          <w:sz w:val="22"/>
          <w:szCs w:val="22"/>
        </w:rPr>
        <w:t>d</w:t>
      </w:r>
      <w:r w:rsidR="00197BB0" w:rsidRPr="004C584A">
        <w:rPr>
          <w:rFonts w:cstheme="minorHAnsi"/>
          <w:sz w:val="22"/>
          <w:szCs w:val="22"/>
        </w:rPr>
        <w:t>omain</w:t>
      </w:r>
      <w:r w:rsidR="001A1C27" w:rsidRPr="004C584A">
        <w:rPr>
          <w:rFonts w:cstheme="minorHAnsi"/>
          <w:sz w:val="22"/>
          <w:szCs w:val="22"/>
        </w:rPr>
        <w:t>-</w:t>
      </w:r>
      <w:r w:rsidR="00197BB0" w:rsidRPr="004C584A">
        <w:rPr>
          <w:rFonts w:cstheme="minorHAnsi"/>
          <w:sz w:val="22"/>
          <w:szCs w:val="22"/>
        </w:rPr>
        <w:t xml:space="preserve">oriented company with examples </w:t>
      </w:r>
      <w:r w:rsidR="00076BA0" w:rsidRPr="004C584A">
        <w:rPr>
          <w:rFonts w:cstheme="minorHAnsi"/>
          <w:sz w:val="22"/>
          <w:szCs w:val="22"/>
        </w:rPr>
        <w:t xml:space="preserve">from </w:t>
      </w:r>
      <w:r w:rsidR="00AB62AB" w:rsidRPr="004C584A">
        <w:rPr>
          <w:rFonts w:cstheme="minorHAnsi"/>
          <w:sz w:val="22"/>
          <w:szCs w:val="22"/>
        </w:rPr>
        <w:t>Kaiser Permanente</w:t>
      </w:r>
      <w:r w:rsidR="007E7DDF" w:rsidRPr="004C584A">
        <w:rPr>
          <w:rFonts w:cstheme="minorHAnsi"/>
          <w:sz w:val="22"/>
          <w:szCs w:val="22"/>
        </w:rPr>
        <w:t>, Shopify,</w:t>
      </w:r>
      <w:r w:rsidR="00496265" w:rsidRPr="004C584A">
        <w:rPr>
          <w:rFonts w:cstheme="minorHAnsi"/>
          <w:sz w:val="22"/>
          <w:szCs w:val="22"/>
        </w:rPr>
        <w:t xml:space="preserve"> </w:t>
      </w:r>
      <w:r w:rsidR="00AB62AB" w:rsidRPr="004C584A">
        <w:rPr>
          <w:rFonts w:cstheme="minorHAnsi"/>
          <w:sz w:val="22"/>
          <w:szCs w:val="22"/>
        </w:rPr>
        <w:t>and C</w:t>
      </w:r>
      <w:r w:rsidR="00F3796F" w:rsidRPr="004C584A">
        <w:rPr>
          <w:rFonts w:cstheme="minorHAnsi"/>
          <w:sz w:val="22"/>
          <w:szCs w:val="22"/>
        </w:rPr>
        <w:t>emex</w:t>
      </w:r>
      <w:r w:rsidR="007E070C" w:rsidRPr="004C584A">
        <w:rPr>
          <w:rFonts w:cstheme="minorHAnsi"/>
          <w:sz w:val="22"/>
          <w:szCs w:val="22"/>
        </w:rPr>
        <w:t>.</w:t>
      </w:r>
    </w:p>
    <w:p w14:paraId="3CBC0B1F" w14:textId="77777777" w:rsidR="00E3561E" w:rsidRPr="004C584A" w:rsidRDefault="007E6D26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The </w:t>
      </w:r>
      <w:r w:rsidR="00AB62AB" w:rsidRPr="004C584A">
        <w:rPr>
          <w:rFonts w:cstheme="minorHAnsi"/>
          <w:sz w:val="22"/>
          <w:szCs w:val="22"/>
        </w:rPr>
        <w:t xml:space="preserve">Evolution of </w:t>
      </w:r>
      <w:r w:rsidRPr="004C584A">
        <w:rPr>
          <w:rFonts w:cstheme="minorHAnsi"/>
          <w:sz w:val="22"/>
          <w:szCs w:val="22"/>
        </w:rPr>
        <w:t>C</w:t>
      </w:r>
      <w:r w:rsidR="00852D48" w:rsidRPr="004C584A">
        <w:rPr>
          <w:rFonts w:cstheme="minorHAnsi"/>
          <w:sz w:val="22"/>
          <w:szCs w:val="22"/>
        </w:rPr>
        <w:t>ompanies’</w:t>
      </w:r>
      <w:r w:rsidR="00055A4F" w:rsidRPr="004C584A">
        <w:rPr>
          <w:rFonts w:cstheme="minorHAnsi"/>
          <w:sz w:val="22"/>
          <w:szCs w:val="22"/>
        </w:rPr>
        <w:t xml:space="preserve"> </w:t>
      </w:r>
      <w:r w:rsidRPr="004C584A">
        <w:rPr>
          <w:rFonts w:cstheme="minorHAnsi"/>
          <w:sz w:val="22"/>
          <w:szCs w:val="22"/>
        </w:rPr>
        <w:t>C</w:t>
      </w:r>
      <w:r w:rsidR="00852D48" w:rsidRPr="004C584A">
        <w:rPr>
          <w:rFonts w:cstheme="minorHAnsi"/>
          <w:sz w:val="22"/>
          <w:szCs w:val="22"/>
        </w:rPr>
        <w:t>ustomer</w:t>
      </w:r>
      <w:r w:rsidRPr="004C584A">
        <w:rPr>
          <w:rFonts w:cstheme="minorHAnsi"/>
          <w:sz w:val="22"/>
          <w:szCs w:val="22"/>
        </w:rPr>
        <w:t xml:space="preserve"> Focus</w:t>
      </w:r>
    </w:p>
    <w:p w14:paraId="15037543" w14:textId="0FD15A4C" w:rsidR="00291753" w:rsidRPr="004C584A" w:rsidRDefault="003A3F7E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We</w:t>
      </w:r>
      <w:r w:rsidR="00126E4B" w:rsidRPr="004C584A">
        <w:rPr>
          <w:rFonts w:cstheme="minorHAnsi"/>
          <w:sz w:val="22"/>
          <w:szCs w:val="22"/>
        </w:rPr>
        <w:t xml:space="preserve"> </w:t>
      </w:r>
      <w:r w:rsidRPr="004C584A">
        <w:rPr>
          <w:rFonts w:cstheme="minorHAnsi"/>
          <w:sz w:val="22"/>
          <w:szCs w:val="22"/>
        </w:rPr>
        <w:t xml:space="preserve">identified </w:t>
      </w:r>
      <w:r w:rsidR="007E6D26" w:rsidRPr="004C584A">
        <w:rPr>
          <w:rFonts w:cstheme="minorHAnsi"/>
          <w:sz w:val="22"/>
          <w:szCs w:val="22"/>
        </w:rPr>
        <w:t xml:space="preserve">three </w:t>
      </w:r>
      <w:r w:rsidR="00AB62AB" w:rsidRPr="004C584A">
        <w:rPr>
          <w:rFonts w:cstheme="minorHAnsi"/>
          <w:sz w:val="22"/>
          <w:szCs w:val="22"/>
        </w:rPr>
        <w:t xml:space="preserve">kinds of </w:t>
      </w:r>
      <w:r w:rsidR="00126E4B" w:rsidRPr="004C584A">
        <w:rPr>
          <w:rFonts w:cstheme="minorHAnsi"/>
          <w:sz w:val="22"/>
          <w:szCs w:val="22"/>
        </w:rPr>
        <w:t xml:space="preserve">company </w:t>
      </w:r>
      <w:r w:rsidR="007E6D26" w:rsidRPr="004C584A">
        <w:rPr>
          <w:rFonts w:cstheme="minorHAnsi"/>
          <w:sz w:val="22"/>
          <w:szCs w:val="22"/>
        </w:rPr>
        <w:t xml:space="preserve">focus on </w:t>
      </w:r>
      <w:r w:rsidR="003232F1" w:rsidRPr="004C584A">
        <w:rPr>
          <w:rFonts w:cstheme="minorHAnsi"/>
          <w:sz w:val="22"/>
          <w:szCs w:val="22"/>
        </w:rPr>
        <w:t>customer</w:t>
      </w:r>
      <w:r w:rsidR="007248D4" w:rsidRPr="004C584A">
        <w:rPr>
          <w:rFonts w:cstheme="minorHAnsi"/>
          <w:sz w:val="22"/>
          <w:szCs w:val="22"/>
        </w:rPr>
        <w:t xml:space="preserve"> needs</w:t>
      </w:r>
      <w:r w:rsidR="00AB62AB" w:rsidRPr="004C584A">
        <w:rPr>
          <w:rFonts w:cstheme="minorHAnsi"/>
          <w:sz w:val="22"/>
          <w:szCs w:val="22"/>
        </w:rPr>
        <w:t xml:space="preserve">: </w:t>
      </w:r>
      <w:r w:rsidR="007E6D26" w:rsidRPr="004C584A">
        <w:rPr>
          <w:rFonts w:cstheme="minorHAnsi"/>
          <w:sz w:val="22"/>
          <w:szCs w:val="22"/>
        </w:rPr>
        <w:t>inside</w:t>
      </w:r>
      <w:r w:rsidR="00AB62AB" w:rsidRPr="004C584A">
        <w:rPr>
          <w:rFonts w:cstheme="minorHAnsi"/>
          <w:sz w:val="22"/>
          <w:szCs w:val="22"/>
        </w:rPr>
        <w:t>-</w:t>
      </w:r>
      <w:r w:rsidR="007E6D26" w:rsidRPr="004C584A">
        <w:rPr>
          <w:rFonts w:cstheme="minorHAnsi"/>
          <w:sz w:val="22"/>
          <w:szCs w:val="22"/>
        </w:rPr>
        <w:t>in</w:t>
      </w:r>
      <w:r w:rsidR="00AB62AB" w:rsidRPr="004C584A">
        <w:rPr>
          <w:rFonts w:cstheme="minorHAnsi"/>
          <w:sz w:val="22"/>
          <w:szCs w:val="22"/>
        </w:rPr>
        <w:t xml:space="preserve">, </w:t>
      </w:r>
      <w:r w:rsidR="007E6D26" w:rsidRPr="004C584A">
        <w:rPr>
          <w:rFonts w:cstheme="minorHAnsi"/>
          <w:sz w:val="22"/>
          <w:szCs w:val="22"/>
        </w:rPr>
        <w:t>inside</w:t>
      </w:r>
      <w:r w:rsidR="00AB62AB" w:rsidRPr="004C584A">
        <w:rPr>
          <w:rFonts w:cstheme="minorHAnsi"/>
          <w:sz w:val="22"/>
          <w:szCs w:val="22"/>
        </w:rPr>
        <w:t>-</w:t>
      </w:r>
      <w:r w:rsidR="007E6D26" w:rsidRPr="004C584A">
        <w:rPr>
          <w:rFonts w:cstheme="minorHAnsi"/>
          <w:sz w:val="22"/>
          <w:szCs w:val="22"/>
        </w:rPr>
        <w:t xml:space="preserve">out, </w:t>
      </w:r>
      <w:r w:rsidR="00AB62AB" w:rsidRPr="004C584A">
        <w:rPr>
          <w:rFonts w:cstheme="minorHAnsi"/>
          <w:sz w:val="22"/>
          <w:szCs w:val="22"/>
        </w:rPr>
        <w:t xml:space="preserve">and </w:t>
      </w:r>
      <w:r w:rsidR="007E6D26" w:rsidRPr="004C584A">
        <w:rPr>
          <w:rFonts w:cstheme="minorHAnsi"/>
          <w:sz w:val="22"/>
          <w:szCs w:val="22"/>
        </w:rPr>
        <w:t>outside</w:t>
      </w:r>
      <w:r w:rsidR="00AB62AB" w:rsidRPr="004C584A">
        <w:rPr>
          <w:rFonts w:cstheme="minorHAnsi"/>
          <w:sz w:val="22"/>
          <w:szCs w:val="22"/>
        </w:rPr>
        <w:t>-</w:t>
      </w:r>
      <w:r w:rsidR="007E6D26" w:rsidRPr="004C584A">
        <w:rPr>
          <w:rFonts w:cstheme="minorHAnsi"/>
          <w:sz w:val="22"/>
          <w:szCs w:val="22"/>
        </w:rPr>
        <w:t>in</w:t>
      </w:r>
      <w:r w:rsidR="00AB62AB" w:rsidRPr="004C584A">
        <w:rPr>
          <w:rFonts w:cstheme="minorHAnsi"/>
          <w:sz w:val="22"/>
          <w:szCs w:val="22"/>
        </w:rPr>
        <w:t xml:space="preserve">. </w:t>
      </w:r>
      <w:r w:rsidRPr="004C584A">
        <w:rPr>
          <w:rFonts w:cstheme="minorHAnsi"/>
          <w:sz w:val="22"/>
          <w:szCs w:val="22"/>
        </w:rPr>
        <w:t>Companies with a</w:t>
      </w:r>
      <w:r w:rsidR="00D93426" w:rsidRPr="004C584A">
        <w:rPr>
          <w:rFonts w:cstheme="minorHAnsi"/>
          <w:sz w:val="22"/>
          <w:szCs w:val="22"/>
        </w:rPr>
        <w:t xml:space="preserve">n inside-in focus optimize internal capabilities to </w:t>
      </w:r>
      <w:r w:rsidR="00725C09" w:rsidRPr="004C584A">
        <w:rPr>
          <w:rFonts w:cstheme="minorHAnsi"/>
          <w:sz w:val="22"/>
          <w:szCs w:val="22"/>
        </w:rPr>
        <w:t>provide</w:t>
      </w:r>
      <w:r w:rsidR="00D93426" w:rsidRPr="004C584A">
        <w:rPr>
          <w:rFonts w:cstheme="minorHAnsi"/>
          <w:sz w:val="22"/>
          <w:szCs w:val="22"/>
        </w:rPr>
        <w:t xml:space="preserve"> specific solutions to customers. </w:t>
      </w:r>
      <w:r w:rsidRPr="004C584A">
        <w:rPr>
          <w:rFonts w:cstheme="minorHAnsi"/>
          <w:sz w:val="22"/>
          <w:szCs w:val="22"/>
        </w:rPr>
        <w:t>They</w:t>
      </w:r>
      <w:r w:rsidR="005E3273" w:rsidRPr="004C584A">
        <w:rPr>
          <w:rFonts w:cstheme="minorHAnsi"/>
          <w:sz w:val="22"/>
          <w:szCs w:val="22"/>
        </w:rPr>
        <w:t xml:space="preserve"> are product-centric</w:t>
      </w:r>
      <w:r w:rsidR="00725C09" w:rsidRPr="004C584A">
        <w:rPr>
          <w:rFonts w:cstheme="minorHAnsi"/>
          <w:sz w:val="22"/>
          <w:szCs w:val="22"/>
        </w:rPr>
        <w:t xml:space="preserve">, </w:t>
      </w:r>
      <w:r w:rsidR="005E3273" w:rsidRPr="004C584A">
        <w:rPr>
          <w:rFonts w:cstheme="minorHAnsi"/>
          <w:sz w:val="22"/>
          <w:szCs w:val="22"/>
        </w:rPr>
        <w:t xml:space="preserve">and include </w:t>
      </w:r>
      <w:r w:rsidR="00116C5A" w:rsidRPr="004C584A">
        <w:rPr>
          <w:rFonts w:cstheme="minorHAnsi"/>
          <w:sz w:val="22"/>
          <w:szCs w:val="22"/>
        </w:rPr>
        <w:t xml:space="preserve">traditional </w:t>
      </w:r>
      <w:r w:rsidR="008F568D" w:rsidRPr="004C584A">
        <w:rPr>
          <w:rFonts w:cstheme="minorHAnsi"/>
          <w:sz w:val="22"/>
          <w:szCs w:val="22"/>
        </w:rPr>
        <w:t>manufacturers</w:t>
      </w:r>
      <w:r w:rsidR="0061236B" w:rsidRPr="004C584A">
        <w:rPr>
          <w:rFonts w:cstheme="minorHAnsi"/>
          <w:sz w:val="22"/>
          <w:szCs w:val="22"/>
        </w:rPr>
        <w:t>, banks</w:t>
      </w:r>
      <w:r w:rsidR="00E41356" w:rsidRPr="004C584A">
        <w:rPr>
          <w:rFonts w:cstheme="minorHAnsi"/>
          <w:sz w:val="22"/>
          <w:szCs w:val="22"/>
        </w:rPr>
        <w:t>,</w:t>
      </w:r>
      <w:r w:rsidR="008F568D" w:rsidRPr="004C584A">
        <w:rPr>
          <w:rFonts w:cstheme="minorHAnsi"/>
          <w:sz w:val="22"/>
          <w:szCs w:val="22"/>
        </w:rPr>
        <w:t xml:space="preserve"> and retailers</w:t>
      </w:r>
      <w:r w:rsidR="00AB62AB" w:rsidRPr="004C584A">
        <w:rPr>
          <w:rFonts w:cstheme="minorHAnsi"/>
          <w:sz w:val="22"/>
          <w:szCs w:val="22"/>
        </w:rPr>
        <w:t xml:space="preserve">. </w:t>
      </w:r>
      <w:r w:rsidRPr="004C584A">
        <w:rPr>
          <w:rFonts w:cstheme="minorHAnsi"/>
          <w:sz w:val="22"/>
          <w:szCs w:val="22"/>
        </w:rPr>
        <w:t>Companies with a</w:t>
      </w:r>
      <w:r w:rsidR="00725C09" w:rsidRPr="004C584A">
        <w:rPr>
          <w:rFonts w:cstheme="minorHAnsi"/>
          <w:sz w:val="22"/>
          <w:szCs w:val="22"/>
        </w:rPr>
        <w:t xml:space="preserve">n inside-out focus </w:t>
      </w:r>
      <w:r w:rsidR="005E3273" w:rsidRPr="004C584A">
        <w:rPr>
          <w:rFonts w:cstheme="minorHAnsi"/>
          <w:sz w:val="22"/>
          <w:szCs w:val="22"/>
        </w:rPr>
        <w:t xml:space="preserve">analyze customers’ journeys and </w:t>
      </w:r>
      <w:r w:rsidR="00725C09" w:rsidRPr="004C584A">
        <w:rPr>
          <w:rFonts w:cstheme="minorHAnsi"/>
          <w:sz w:val="22"/>
          <w:szCs w:val="22"/>
        </w:rPr>
        <w:t xml:space="preserve">identify specific needs </w:t>
      </w:r>
      <w:r w:rsidR="005E3273" w:rsidRPr="004C584A">
        <w:rPr>
          <w:rFonts w:cstheme="minorHAnsi"/>
          <w:sz w:val="22"/>
          <w:szCs w:val="22"/>
        </w:rPr>
        <w:t xml:space="preserve">for which to provide </w:t>
      </w:r>
      <w:r w:rsidR="00725C09" w:rsidRPr="004C584A">
        <w:rPr>
          <w:rFonts w:cstheme="minorHAnsi"/>
          <w:sz w:val="22"/>
          <w:szCs w:val="22"/>
        </w:rPr>
        <w:t xml:space="preserve">solutions. </w:t>
      </w:r>
      <w:r w:rsidRPr="004C584A">
        <w:rPr>
          <w:rFonts w:cstheme="minorHAnsi"/>
          <w:sz w:val="22"/>
          <w:szCs w:val="22"/>
        </w:rPr>
        <w:t>They</w:t>
      </w:r>
      <w:r w:rsidR="00AB62AB" w:rsidRPr="004C584A">
        <w:rPr>
          <w:rFonts w:cstheme="minorHAnsi"/>
          <w:sz w:val="22"/>
          <w:szCs w:val="22"/>
        </w:rPr>
        <w:t xml:space="preserve"> are customer</w:t>
      </w:r>
      <w:r w:rsidR="00EF7C55" w:rsidRPr="004C584A">
        <w:rPr>
          <w:rFonts w:cstheme="minorHAnsi"/>
          <w:sz w:val="22"/>
          <w:szCs w:val="22"/>
        </w:rPr>
        <w:t>-</w:t>
      </w:r>
      <w:r w:rsidR="00AB62AB" w:rsidRPr="004C584A">
        <w:rPr>
          <w:rFonts w:cstheme="minorHAnsi"/>
          <w:sz w:val="22"/>
          <w:szCs w:val="22"/>
        </w:rPr>
        <w:t>centric</w:t>
      </w:r>
      <w:r w:rsidR="00C64928" w:rsidRPr="004C584A">
        <w:rPr>
          <w:rFonts w:cstheme="minorHAnsi"/>
          <w:sz w:val="22"/>
          <w:szCs w:val="22"/>
        </w:rPr>
        <w:t>,</w:t>
      </w:r>
      <w:r w:rsidR="005E3273" w:rsidRPr="004C584A">
        <w:rPr>
          <w:rFonts w:cstheme="minorHAnsi"/>
          <w:sz w:val="22"/>
          <w:szCs w:val="22"/>
        </w:rPr>
        <w:t xml:space="preserve"> produc</w:t>
      </w:r>
      <w:r w:rsidR="00C64928" w:rsidRPr="004C584A">
        <w:rPr>
          <w:rFonts w:cstheme="minorHAnsi"/>
          <w:sz w:val="22"/>
          <w:szCs w:val="22"/>
        </w:rPr>
        <w:t>ing</w:t>
      </w:r>
      <w:r w:rsidR="005E3273" w:rsidRPr="004C584A">
        <w:rPr>
          <w:rFonts w:cstheme="minorHAnsi"/>
          <w:sz w:val="22"/>
          <w:szCs w:val="22"/>
        </w:rPr>
        <w:t xml:space="preserve"> solutions they can fulfill</w:t>
      </w:r>
      <w:r w:rsidR="00C64928" w:rsidRPr="004C584A">
        <w:rPr>
          <w:rFonts w:cstheme="minorHAnsi"/>
          <w:sz w:val="22"/>
          <w:szCs w:val="22"/>
        </w:rPr>
        <w:t xml:space="preserve"> themselves</w:t>
      </w:r>
      <w:r w:rsidR="003232F1" w:rsidRPr="004C584A">
        <w:rPr>
          <w:rFonts w:cstheme="minorHAnsi"/>
          <w:sz w:val="22"/>
          <w:szCs w:val="22"/>
        </w:rPr>
        <w:t xml:space="preserve">, </w:t>
      </w:r>
      <w:r w:rsidR="005E3273" w:rsidRPr="004C584A">
        <w:rPr>
          <w:rFonts w:cstheme="minorHAnsi"/>
          <w:sz w:val="22"/>
          <w:szCs w:val="22"/>
        </w:rPr>
        <w:t>such as</w:t>
      </w:r>
      <w:r w:rsidR="00AB62AB" w:rsidRPr="004C584A">
        <w:rPr>
          <w:rFonts w:cstheme="minorHAnsi"/>
          <w:sz w:val="22"/>
          <w:szCs w:val="22"/>
        </w:rPr>
        <w:t xml:space="preserve"> </w:t>
      </w:r>
      <w:r w:rsidR="006F0BC2" w:rsidRPr="004C584A">
        <w:rPr>
          <w:rFonts w:cstheme="minorHAnsi"/>
          <w:sz w:val="22"/>
          <w:szCs w:val="22"/>
        </w:rPr>
        <w:t xml:space="preserve">a bank </w:t>
      </w:r>
      <w:r w:rsidR="00AB62AB" w:rsidRPr="004C584A">
        <w:rPr>
          <w:rFonts w:cstheme="minorHAnsi"/>
          <w:sz w:val="22"/>
          <w:szCs w:val="22"/>
        </w:rPr>
        <w:t xml:space="preserve">selling </w:t>
      </w:r>
      <w:r w:rsidR="00291753" w:rsidRPr="004C584A">
        <w:rPr>
          <w:rFonts w:cstheme="minorHAnsi"/>
          <w:sz w:val="22"/>
          <w:szCs w:val="22"/>
        </w:rPr>
        <w:t xml:space="preserve">home </w:t>
      </w:r>
      <w:r w:rsidR="00AB62AB" w:rsidRPr="004C584A">
        <w:rPr>
          <w:rFonts w:cstheme="minorHAnsi"/>
          <w:sz w:val="22"/>
          <w:szCs w:val="22"/>
        </w:rPr>
        <w:t xml:space="preserve">mortgages </w:t>
      </w:r>
      <w:r w:rsidR="002B4E93" w:rsidRPr="004C584A">
        <w:rPr>
          <w:rFonts w:cstheme="minorHAnsi"/>
          <w:sz w:val="22"/>
          <w:szCs w:val="22"/>
        </w:rPr>
        <w:t xml:space="preserve">and </w:t>
      </w:r>
      <w:r w:rsidR="004C06C5" w:rsidRPr="004C584A">
        <w:rPr>
          <w:rFonts w:cstheme="minorHAnsi"/>
          <w:sz w:val="22"/>
          <w:szCs w:val="22"/>
        </w:rPr>
        <w:t xml:space="preserve">insurance </w:t>
      </w:r>
      <w:r w:rsidR="00170373" w:rsidRPr="004C584A">
        <w:rPr>
          <w:rFonts w:cstheme="minorHAnsi"/>
          <w:sz w:val="22"/>
          <w:szCs w:val="22"/>
        </w:rPr>
        <w:t xml:space="preserve">and offering </w:t>
      </w:r>
      <w:r w:rsidR="00AA7DBD" w:rsidRPr="004C584A">
        <w:rPr>
          <w:rFonts w:cstheme="minorHAnsi"/>
          <w:sz w:val="22"/>
          <w:szCs w:val="22"/>
        </w:rPr>
        <w:t>s</w:t>
      </w:r>
      <w:r w:rsidR="00170373" w:rsidRPr="004C584A">
        <w:rPr>
          <w:rFonts w:cstheme="minorHAnsi"/>
          <w:sz w:val="22"/>
          <w:szCs w:val="22"/>
        </w:rPr>
        <w:t>avings tools</w:t>
      </w:r>
      <w:r w:rsidR="00291753" w:rsidRPr="004C584A">
        <w:rPr>
          <w:rFonts w:cstheme="minorHAnsi"/>
          <w:sz w:val="22"/>
          <w:szCs w:val="22"/>
        </w:rPr>
        <w:t xml:space="preserve"> for homebuyers as part of the homeownership journey. </w:t>
      </w:r>
      <w:r w:rsidRPr="004C584A">
        <w:rPr>
          <w:rFonts w:cstheme="minorHAnsi"/>
          <w:sz w:val="22"/>
          <w:szCs w:val="22"/>
        </w:rPr>
        <w:t>Companies with a</w:t>
      </w:r>
      <w:r w:rsidR="00725C09" w:rsidRPr="004C584A">
        <w:rPr>
          <w:rFonts w:cstheme="minorHAnsi"/>
          <w:sz w:val="22"/>
          <w:szCs w:val="22"/>
        </w:rPr>
        <w:t xml:space="preserve">n outside-in focus </w:t>
      </w:r>
      <w:r w:rsidRPr="004C584A">
        <w:rPr>
          <w:rFonts w:cstheme="minorHAnsi"/>
          <w:sz w:val="22"/>
          <w:szCs w:val="22"/>
        </w:rPr>
        <w:t xml:space="preserve">aspire </w:t>
      </w:r>
      <w:r w:rsidR="00725C09" w:rsidRPr="004C584A">
        <w:rPr>
          <w:rFonts w:cstheme="minorHAnsi"/>
          <w:sz w:val="22"/>
          <w:szCs w:val="22"/>
        </w:rPr>
        <w:t xml:space="preserve">to fulfill </w:t>
      </w:r>
      <w:r w:rsidR="00291753" w:rsidRPr="004C584A">
        <w:rPr>
          <w:rFonts w:cstheme="minorHAnsi"/>
          <w:sz w:val="22"/>
          <w:szCs w:val="22"/>
        </w:rPr>
        <w:t>customers’ end-to-end needs</w:t>
      </w:r>
      <w:r w:rsidR="00725C09" w:rsidRPr="004C584A">
        <w:rPr>
          <w:rFonts w:cstheme="minorHAnsi"/>
          <w:sz w:val="22"/>
          <w:szCs w:val="22"/>
        </w:rPr>
        <w:t>.</w:t>
      </w:r>
      <w:r w:rsidR="00291753" w:rsidRPr="004C584A">
        <w:rPr>
          <w:rFonts w:cstheme="minorHAnsi"/>
          <w:sz w:val="22"/>
          <w:szCs w:val="22"/>
        </w:rPr>
        <w:t xml:space="preserve"> </w:t>
      </w:r>
      <w:r w:rsidRPr="004C584A">
        <w:rPr>
          <w:rFonts w:cstheme="minorHAnsi"/>
          <w:sz w:val="22"/>
          <w:szCs w:val="22"/>
        </w:rPr>
        <w:t>They</w:t>
      </w:r>
      <w:r w:rsidR="00AA7DBD" w:rsidRPr="004C584A">
        <w:rPr>
          <w:rFonts w:cstheme="minorHAnsi"/>
          <w:sz w:val="22"/>
          <w:szCs w:val="22"/>
        </w:rPr>
        <w:t xml:space="preserve"> </w:t>
      </w:r>
      <w:r w:rsidR="00AB62AB" w:rsidRPr="004C584A">
        <w:rPr>
          <w:rFonts w:cstheme="minorHAnsi"/>
          <w:sz w:val="22"/>
          <w:szCs w:val="22"/>
        </w:rPr>
        <w:t xml:space="preserve">identify </w:t>
      </w:r>
      <w:r w:rsidR="00291753" w:rsidRPr="004C584A">
        <w:rPr>
          <w:rFonts w:cstheme="minorHAnsi"/>
          <w:sz w:val="22"/>
          <w:szCs w:val="22"/>
        </w:rPr>
        <w:t xml:space="preserve">a </w:t>
      </w:r>
      <w:r w:rsidR="004C06C5" w:rsidRPr="004C584A">
        <w:rPr>
          <w:rFonts w:cstheme="minorHAnsi"/>
          <w:sz w:val="22"/>
          <w:szCs w:val="22"/>
        </w:rPr>
        <w:t xml:space="preserve">customer </w:t>
      </w:r>
      <w:r w:rsidR="00291753" w:rsidRPr="004C584A">
        <w:rPr>
          <w:rFonts w:cstheme="minorHAnsi"/>
          <w:sz w:val="22"/>
          <w:szCs w:val="22"/>
        </w:rPr>
        <w:t>d</w:t>
      </w:r>
      <w:r w:rsidR="00AB62AB" w:rsidRPr="004C584A">
        <w:rPr>
          <w:rFonts w:cstheme="minorHAnsi"/>
          <w:sz w:val="22"/>
          <w:szCs w:val="22"/>
        </w:rPr>
        <w:t>omain and then organiz</w:t>
      </w:r>
      <w:r w:rsidR="006A69D6" w:rsidRPr="004C584A">
        <w:rPr>
          <w:rFonts w:cstheme="minorHAnsi"/>
          <w:sz w:val="22"/>
          <w:szCs w:val="22"/>
        </w:rPr>
        <w:t>e</w:t>
      </w:r>
      <w:r w:rsidR="007B1DDC" w:rsidRPr="004C584A">
        <w:rPr>
          <w:rFonts w:cstheme="minorHAnsi"/>
          <w:sz w:val="22"/>
          <w:szCs w:val="22"/>
        </w:rPr>
        <w:t xml:space="preserve"> and</w:t>
      </w:r>
      <w:r w:rsidR="00AB62AB" w:rsidRPr="004C584A">
        <w:rPr>
          <w:rFonts w:cstheme="minorHAnsi"/>
          <w:sz w:val="22"/>
          <w:szCs w:val="22"/>
        </w:rPr>
        <w:t xml:space="preserve"> partner</w:t>
      </w:r>
      <w:r w:rsidR="007B1DDC" w:rsidRPr="004C584A">
        <w:rPr>
          <w:rFonts w:cstheme="minorHAnsi"/>
          <w:sz w:val="22"/>
          <w:szCs w:val="22"/>
        </w:rPr>
        <w:t xml:space="preserve"> to </w:t>
      </w:r>
      <w:r w:rsidR="00C64928" w:rsidRPr="004C584A">
        <w:rPr>
          <w:rFonts w:cstheme="minorHAnsi"/>
          <w:sz w:val="22"/>
          <w:szCs w:val="22"/>
        </w:rPr>
        <w:t xml:space="preserve">enable </w:t>
      </w:r>
      <w:r w:rsidR="000E21D7" w:rsidRPr="004C584A">
        <w:rPr>
          <w:rFonts w:cstheme="minorHAnsi"/>
          <w:sz w:val="22"/>
          <w:szCs w:val="22"/>
        </w:rPr>
        <w:t xml:space="preserve">the </w:t>
      </w:r>
      <w:r w:rsidR="00AB62AB" w:rsidRPr="004C584A">
        <w:rPr>
          <w:rFonts w:cstheme="minorHAnsi"/>
          <w:sz w:val="22"/>
          <w:szCs w:val="22"/>
        </w:rPr>
        <w:t>entire</w:t>
      </w:r>
      <w:r w:rsidR="00AA7DBD" w:rsidRPr="004C584A">
        <w:rPr>
          <w:rFonts w:cstheme="minorHAnsi"/>
          <w:sz w:val="22"/>
          <w:szCs w:val="22"/>
        </w:rPr>
        <w:t xml:space="preserve"> </w:t>
      </w:r>
      <w:r w:rsidR="00291753" w:rsidRPr="004C584A">
        <w:rPr>
          <w:rFonts w:cstheme="minorHAnsi"/>
          <w:sz w:val="22"/>
          <w:szCs w:val="22"/>
        </w:rPr>
        <w:t>d</w:t>
      </w:r>
      <w:r w:rsidR="00AA7DBD" w:rsidRPr="004C584A">
        <w:rPr>
          <w:rFonts w:cstheme="minorHAnsi"/>
          <w:sz w:val="22"/>
          <w:szCs w:val="22"/>
        </w:rPr>
        <w:t>omain</w:t>
      </w:r>
      <w:r w:rsidR="00AB62AB" w:rsidRPr="004C584A">
        <w:rPr>
          <w:rFonts w:cstheme="minorHAnsi"/>
          <w:sz w:val="22"/>
          <w:szCs w:val="22"/>
        </w:rPr>
        <w:t xml:space="preserve"> </w:t>
      </w:r>
      <w:r w:rsidR="002330C7" w:rsidRPr="004C584A">
        <w:rPr>
          <w:rFonts w:cstheme="minorHAnsi"/>
          <w:sz w:val="22"/>
          <w:szCs w:val="22"/>
        </w:rPr>
        <w:t>outcome</w:t>
      </w:r>
      <w:r w:rsidR="002F0BF2" w:rsidRPr="004C584A">
        <w:rPr>
          <w:rFonts w:cstheme="minorHAnsi"/>
          <w:sz w:val="22"/>
          <w:szCs w:val="22"/>
        </w:rPr>
        <w:t>—</w:t>
      </w:r>
      <w:r w:rsidR="00F25FD7" w:rsidRPr="004C584A">
        <w:rPr>
          <w:rFonts w:cstheme="minorHAnsi"/>
          <w:sz w:val="22"/>
          <w:szCs w:val="22"/>
        </w:rPr>
        <w:t>such as</w:t>
      </w:r>
      <w:r w:rsidR="00AA7DBD" w:rsidRPr="004C584A">
        <w:rPr>
          <w:rFonts w:cstheme="minorHAnsi"/>
          <w:sz w:val="22"/>
          <w:szCs w:val="22"/>
        </w:rPr>
        <w:t xml:space="preserve"> searching for</w:t>
      </w:r>
      <w:r w:rsidR="00216DEB" w:rsidRPr="004C584A">
        <w:rPr>
          <w:rFonts w:cstheme="minorHAnsi"/>
          <w:sz w:val="22"/>
          <w:szCs w:val="22"/>
        </w:rPr>
        <w:t xml:space="preserve">, </w:t>
      </w:r>
      <w:r w:rsidR="00AA7DBD" w:rsidRPr="004C584A">
        <w:rPr>
          <w:rFonts w:cstheme="minorHAnsi"/>
          <w:sz w:val="22"/>
          <w:szCs w:val="22"/>
        </w:rPr>
        <w:t>a</w:t>
      </w:r>
      <w:r w:rsidR="00F3796F" w:rsidRPr="004C584A">
        <w:rPr>
          <w:rFonts w:cstheme="minorHAnsi"/>
          <w:sz w:val="22"/>
          <w:szCs w:val="22"/>
        </w:rPr>
        <w:t>c</w:t>
      </w:r>
      <w:r w:rsidR="00AA7DBD" w:rsidRPr="004C584A">
        <w:rPr>
          <w:rFonts w:cstheme="minorHAnsi"/>
          <w:sz w:val="22"/>
          <w:szCs w:val="22"/>
        </w:rPr>
        <w:t>quiring</w:t>
      </w:r>
      <w:r w:rsidR="00F3796F" w:rsidRPr="004C584A">
        <w:rPr>
          <w:rFonts w:cstheme="minorHAnsi"/>
          <w:sz w:val="22"/>
          <w:szCs w:val="22"/>
        </w:rPr>
        <w:t>,</w:t>
      </w:r>
      <w:r w:rsidR="00AA7DBD" w:rsidRPr="004C584A">
        <w:rPr>
          <w:rFonts w:cstheme="minorHAnsi"/>
          <w:sz w:val="22"/>
          <w:szCs w:val="22"/>
        </w:rPr>
        <w:t xml:space="preserve"> </w:t>
      </w:r>
      <w:r w:rsidR="00216DEB" w:rsidRPr="004C584A">
        <w:rPr>
          <w:rFonts w:cstheme="minorHAnsi"/>
          <w:sz w:val="22"/>
          <w:szCs w:val="22"/>
        </w:rPr>
        <w:t xml:space="preserve">and living in </w:t>
      </w:r>
      <w:r w:rsidR="00F25FD7" w:rsidRPr="004C584A">
        <w:rPr>
          <w:rFonts w:cstheme="minorHAnsi"/>
          <w:sz w:val="22"/>
          <w:szCs w:val="22"/>
        </w:rPr>
        <w:t>a home</w:t>
      </w:r>
      <w:r w:rsidR="002F0BF2" w:rsidRPr="004C584A">
        <w:rPr>
          <w:rFonts w:cstheme="minorHAnsi"/>
          <w:sz w:val="22"/>
          <w:szCs w:val="22"/>
        </w:rPr>
        <w:t>,</w:t>
      </w:r>
      <w:r w:rsidR="00F25FD7" w:rsidRPr="004C584A">
        <w:rPr>
          <w:rFonts w:cstheme="minorHAnsi"/>
          <w:sz w:val="22"/>
          <w:szCs w:val="22"/>
        </w:rPr>
        <w:t xml:space="preserve"> </w:t>
      </w:r>
      <w:r w:rsidR="00216DEB" w:rsidRPr="004C584A">
        <w:rPr>
          <w:rFonts w:cstheme="minorHAnsi"/>
          <w:sz w:val="22"/>
          <w:szCs w:val="22"/>
        </w:rPr>
        <w:t>or</w:t>
      </w:r>
      <w:r w:rsidR="00F25FD7" w:rsidRPr="004C584A">
        <w:rPr>
          <w:rFonts w:cstheme="minorHAnsi"/>
          <w:sz w:val="22"/>
          <w:szCs w:val="22"/>
        </w:rPr>
        <w:t xml:space="preserve"> running a </w:t>
      </w:r>
      <w:r w:rsidR="00AA7DBD" w:rsidRPr="004C584A">
        <w:rPr>
          <w:rFonts w:cstheme="minorHAnsi"/>
          <w:sz w:val="22"/>
          <w:szCs w:val="22"/>
        </w:rPr>
        <w:t xml:space="preserve">small </w:t>
      </w:r>
      <w:r w:rsidR="00F25FD7" w:rsidRPr="004C584A">
        <w:rPr>
          <w:rFonts w:cstheme="minorHAnsi"/>
          <w:sz w:val="22"/>
          <w:szCs w:val="22"/>
        </w:rPr>
        <w:t>business</w:t>
      </w:r>
      <w:r w:rsidR="00AB62AB" w:rsidRPr="004C584A">
        <w:rPr>
          <w:rFonts w:cstheme="minorHAnsi"/>
          <w:sz w:val="22"/>
          <w:szCs w:val="22"/>
        </w:rPr>
        <w:t xml:space="preserve">. </w:t>
      </w:r>
    </w:p>
    <w:p w14:paraId="40B64C61" w14:textId="77777777" w:rsidR="00070FA0" w:rsidRPr="004C584A" w:rsidRDefault="00621FA4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A </w:t>
      </w:r>
      <w:r w:rsidR="00291753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10603B" w:rsidRPr="004C584A">
        <w:rPr>
          <w:rFonts w:cstheme="minorHAnsi"/>
          <w:sz w:val="22"/>
          <w:szCs w:val="22"/>
        </w:rPr>
        <w:t>-</w:t>
      </w:r>
      <w:r w:rsidR="00F60D17" w:rsidRPr="004C584A">
        <w:rPr>
          <w:rFonts w:cstheme="minorHAnsi"/>
          <w:sz w:val="22"/>
          <w:szCs w:val="22"/>
        </w:rPr>
        <w:t>oriented</w:t>
      </w:r>
      <w:r w:rsidRPr="004C584A">
        <w:rPr>
          <w:rFonts w:cstheme="minorHAnsi"/>
          <w:sz w:val="22"/>
          <w:szCs w:val="22"/>
        </w:rPr>
        <w:t xml:space="preserve"> company </w:t>
      </w:r>
      <w:r w:rsidR="008979D0" w:rsidRPr="004C584A">
        <w:rPr>
          <w:rFonts w:cstheme="minorHAnsi"/>
          <w:sz w:val="22"/>
          <w:szCs w:val="22"/>
        </w:rPr>
        <w:t>has</w:t>
      </w:r>
      <w:r w:rsidR="00715A93" w:rsidRPr="004C584A">
        <w:rPr>
          <w:rFonts w:cstheme="minorHAnsi"/>
          <w:sz w:val="22"/>
          <w:szCs w:val="22"/>
        </w:rPr>
        <w:t xml:space="preserve"> an outside-</w:t>
      </w:r>
      <w:r w:rsidR="00291753" w:rsidRPr="004C584A">
        <w:rPr>
          <w:rFonts w:cstheme="minorHAnsi"/>
          <w:sz w:val="22"/>
          <w:szCs w:val="22"/>
        </w:rPr>
        <w:t>i</w:t>
      </w:r>
      <w:r w:rsidR="00715A93" w:rsidRPr="004C584A">
        <w:rPr>
          <w:rFonts w:cstheme="minorHAnsi"/>
          <w:sz w:val="22"/>
          <w:szCs w:val="22"/>
        </w:rPr>
        <w:t xml:space="preserve">n focus. </w:t>
      </w:r>
    </w:p>
    <w:p w14:paraId="2C9CF231" w14:textId="77777777" w:rsidR="002B7027" w:rsidRPr="004C584A" w:rsidRDefault="004F502B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The </w:t>
      </w:r>
      <w:r w:rsidR="00D850FE" w:rsidRPr="004C584A">
        <w:rPr>
          <w:rFonts w:cstheme="minorHAnsi"/>
          <w:sz w:val="22"/>
          <w:szCs w:val="22"/>
        </w:rPr>
        <w:t>S</w:t>
      </w:r>
      <w:r w:rsidR="00B43C33" w:rsidRPr="004C584A">
        <w:rPr>
          <w:rFonts w:cstheme="minorHAnsi"/>
          <w:sz w:val="22"/>
          <w:szCs w:val="22"/>
        </w:rPr>
        <w:t>hift to</w:t>
      </w:r>
      <w:r w:rsidR="00055A4F" w:rsidRPr="004C584A">
        <w:rPr>
          <w:rFonts w:cstheme="minorHAnsi"/>
          <w:sz w:val="22"/>
          <w:szCs w:val="22"/>
        </w:rPr>
        <w:t xml:space="preserve"> </w:t>
      </w:r>
      <w:r w:rsidRPr="004C584A">
        <w:rPr>
          <w:rFonts w:cstheme="minorHAnsi"/>
          <w:sz w:val="22"/>
          <w:szCs w:val="22"/>
        </w:rPr>
        <w:t xml:space="preserve">Customer Outcomes </w:t>
      </w:r>
      <w:r w:rsidR="002B7027" w:rsidRPr="004C584A">
        <w:rPr>
          <w:rFonts w:cstheme="minorHAnsi"/>
          <w:sz w:val="22"/>
          <w:szCs w:val="22"/>
        </w:rPr>
        <w:t xml:space="preserve">and </w:t>
      </w:r>
      <w:r w:rsidRPr="004C584A">
        <w:rPr>
          <w:rFonts w:cstheme="minorHAnsi"/>
          <w:sz w:val="22"/>
          <w:szCs w:val="22"/>
        </w:rPr>
        <w:t xml:space="preserve">Curation </w:t>
      </w:r>
    </w:p>
    <w:p w14:paraId="1C040A2F" w14:textId="323C328F" w:rsidR="00F62466" w:rsidRPr="004C584A" w:rsidRDefault="002B7027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A </w:t>
      </w:r>
      <w:r w:rsidR="00C64928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omain-oriented company</w:t>
      </w:r>
      <w:r w:rsidR="008979D0" w:rsidRPr="004C584A">
        <w:rPr>
          <w:rFonts w:cstheme="minorHAnsi"/>
          <w:sz w:val="22"/>
          <w:szCs w:val="22"/>
        </w:rPr>
        <w:t xml:space="preserve"> helps </w:t>
      </w:r>
      <w:r w:rsidR="0061361C" w:rsidRPr="004C584A">
        <w:rPr>
          <w:rFonts w:cstheme="minorHAnsi"/>
          <w:sz w:val="22"/>
          <w:szCs w:val="22"/>
        </w:rPr>
        <w:t xml:space="preserve">serve a customer’s end-to-end need </w:t>
      </w:r>
      <w:r w:rsidR="00DC5036" w:rsidRPr="004C584A">
        <w:rPr>
          <w:rFonts w:cstheme="minorHAnsi"/>
          <w:sz w:val="22"/>
          <w:szCs w:val="22"/>
        </w:rPr>
        <w:t>by focus</w:t>
      </w:r>
      <w:r w:rsidR="002330C7" w:rsidRPr="004C584A">
        <w:rPr>
          <w:rFonts w:cstheme="minorHAnsi"/>
          <w:sz w:val="22"/>
          <w:szCs w:val="22"/>
        </w:rPr>
        <w:t>ing</w:t>
      </w:r>
      <w:r w:rsidR="00DC5036" w:rsidRPr="004C584A">
        <w:rPr>
          <w:rFonts w:cstheme="minorHAnsi"/>
          <w:sz w:val="22"/>
          <w:szCs w:val="22"/>
        </w:rPr>
        <w:t xml:space="preserve"> </w:t>
      </w:r>
      <w:r w:rsidR="002330C7" w:rsidRPr="004C584A">
        <w:rPr>
          <w:rFonts w:cstheme="minorHAnsi"/>
          <w:sz w:val="22"/>
          <w:szCs w:val="22"/>
        </w:rPr>
        <w:t>o</w:t>
      </w:r>
      <w:r w:rsidR="00DC5036" w:rsidRPr="004C584A">
        <w:rPr>
          <w:rFonts w:cstheme="minorHAnsi"/>
          <w:sz w:val="22"/>
          <w:szCs w:val="22"/>
        </w:rPr>
        <w:t>n customer</w:t>
      </w:r>
      <w:r w:rsidR="0061361C" w:rsidRPr="004C584A">
        <w:rPr>
          <w:rFonts w:cstheme="minorHAnsi"/>
          <w:sz w:val="22"/>
          <w:szCs w:val="22"/>
        </w:rPr>
        <w:t xml:space="preserve"> outcomes </w:t>
      </w:r>
      <w:r w:rsidR="00F62466" w:rsidRPr="004C584A">
        <w:rPr>
          <w:rFonts w:cstheme="minorHAnsi"/>
          <w:sz w:val="22"/>
          <w:szCs w:val="22"/>
        </w:rPr>
        <w:t xml:space="preserve">rather than </w:t>
      </w:r>
      <w:r w:rsidR="00C64928" w:rsidRPr="004C584A">
        <w:rPr>
          <w:rFonts w:cstheme="minorHAnsi"/>
          <w:sz w:val="22"/>
          <w:szCs w:val="22"/>
        </w:rPr>
        <w:t xml:space="preserve">on </w:t>
      </w:r>
      <w:r w:rsidR="003A3F7E" w:rsidRPr="004C584A">
        <w:rPr>
          <w:rFonts w:cstheme="minorHAnsi"/>
          <w:sz w:val="22"/>
          <w:szCs w:val="22"/>
        </w:rPr>
        <w:t xml:space="preserve">the </w:t>
      </w:r>
      <w:r w:rsidR="00F62466" w:rsidRPr="004C584A">
        <w:rPr>
          <w:rFonts w:cstheme="minorHAnsi"/>
          <w:sz w:val="22"/>
          <w:szCs w:val="22"/>
        </w:rPr>
        <w:t>sale of products and services. For example, the US</w:t>
      </w:r>
      <w:r w:rsidR="00C64928" w:rsidRPr="004C584A">
        <w:rPr>
          <w:rFonts w:cstheme="minorHAnsi"/>
          <w:sz w:val="22"/>
          <w:szCs w:val="22"/>
        </w:rPr>
        <w:t>-</w:t>
      </w:r>
      <w:r w:rsidR="00F62466" w:rsidRPr="004C584A">
        <w:rPr>
          <w:rFonts w:cstheme="minorHAnsi"/>
          <w:sz w:val="22"/>
          <w:szCs w:val="22"/>
        </w:rPr>
        <w:t xml:space="preserve">based health </w:t>
      </w:r>
      <w:r w:rsidR="002D6B44" w:rsidRPr="004C584A">
        <w:rPr>
          <w:rFonts w:cstheme="minorHAnsi"/>
          <w:sz w:val="22"/>
          <w:szCs w:val="22"/>
        </w:rPr>
        <w:t>system</w:t>
      </w:r>
      <w:r w:rsidR="00F62466" w:rsidRPr="004C584A">
        <w:rPr>
          <w:rFonts w:cstheme="minorHAnsi"/>
          <w:sz w:val="22"/>
          <w:szCs w:val="22"/>
        </w:rPr>
        <w:t xml:space="preserve"> Kaiser Permanente, with over 12 million members, provides value-based care</w:t>
      </w:r>
      <w:r w:rsidR="002D6B44" w:rsidRPr="004C584A">
        <w:rPr>
          <w:rFonts w:cstheme="minorHAnsi"/>
          <w:sz w:val="22"/>
          <w:szCs w:val="22"/>
        </w:rPr>
        <w:t xml:space="preserve">, paying </w:t>
      </w:r>
      <w:r w:rsidR="00BA1AB1" w:rsidRPr="004C584A">
        <w:rPr>
          <w:rFonts w:cstheme="minorHAnsi"/>
          <w:sz w:val="22"/>
          <w:szCs w:val="22"/>
        </w:rPr>
        <w:t xml:space="preserve">its </w:t>
      </w:r>
      <w:r w:rsidR="002D6B44" w:rsidRPr="004C584A">
        <w:rPr>
          <w:rFonts w:cstheme="minorHAnsi"/>
          <w:sz w:val="22"/>
          <w:szCs w:val="22"/>
        </w:rPr>
        <w:t>h</w:t>
      </w:r>
      <w:r w:rsidR="00F62466" w:rsidRPr="004C584A">
        <w:rPr>
          <w:rFonts w:cstheme="minorHAnsi"/>
          <w:sz w:val="22"/>
          <w:szCs w:val="22"/>
        </w:rPr>
        <w:t>ealthcare providers based on patient health outcomes including quality, equity, and cost of care.</w:t>
      </w:r>
      <w:r w:rsidR="00147620" w:rsidRPr="004C584A">
        <w:rPr>
          <w:rFonts w:cstheme="minorHAnsi"/>
          <w:sz w:val="22"/>
          <w:szCs w:val="22"/>
        </w:rPr>
        <w:t xml:space="preserve"> </w:t>
      </w:r>
      <w:r w:rsidR="00C64928" w:rsidRPr="004C584A">
        <w:rPr>
          <w:rFonts w:cstheme="minorHAnsi"/>
          <w:sz w:val="22"/>
          <w:szCs w:val="22"/>
        </w:rPr>
        <w:t>The company’s</w:t>
      </w:r>
      <w:r w:rsidR="00147620" w:rsidRPr="004C584A">
        <w:rPr>
          <w:rFonts w:cstheme="minorHAnsi"/>
          <w:sz w:val="22"/>
          <w:szCs w:val="22"/>
        </w:rPr>
        <w:t xml:space="preserve"> value dashboard has </w:t>
      </w:r>
      <w:r w:rsidR="00BA1AB1" w:rsidRPr="004C584A">
        <w:rPr>
          <w:rFonts w:cstheme="minorHAnsi"/>
          <w:sz w:val="22"/>
          <w:szCs w:val="22"/>
        </w:rPr>
        <w:t>four dimensions</w:t>
      </w:r>
      <w:r w:rsidR="00C64928" w:rsidRPr="004C584A">
        <w:rPr>
          <w:rFonts w:cstheme="minorHAnsi"/>
          <w:sz w:val="22"/>
          <w:szCs w:val="22"/>
        </w:rPr>
        <w:t>—</w:t>
      </w:r>
      <w:r w:rsidR="00BA1AB1" w:rsidRPr="004C584A">
        <w:rPr>
          <w:rFonts w:cstheme="minorHAnsi"/>
          <w:sz w:val="22"/>
          <w:szCs w:val="22"/>
        </w:rPr>
        <w:t>membership, utilization, quality, and affordability</w:t>
      </w:r>
      <w:r w:rsidR="00C64928" w:rsidRPr="004C584A">
        <w:rPr>
          <w:rFonts w:cstheme="minorHAnsi"/>
          <w:sz w:val="22"/>
          <w:szCs w:val="22"/>
        </w:rPr>
        <w:t>—</w:t>
      </w:r>
      <w:r w:rsidR="00147620" w:rsidRPr="004C584A">
        <w:rPr>
          <w:rFonts w:cstheme="minorHAnsi"/>
          <w:sz w:val="22"/>
          <w:szCs w:val="22"/>
        </w:rPr>
        <w:t>that</w:t>
      </w:r>
      <w:r w:rsidR="00BA1AB1" w:rsidRPr="004C584A">
        <w:rPr>
          <w:rFonts w:cstheme="minorHAnsi"/>
          <w:sz w:val="22"/>
          <w:szCs w:val="22"/>
        </w:rPr>
        <w:t xml:space="preserve"> track customer outcomes</w:t>
      </w:r>
      <w:r w:rsidR="00147620" w:rsidRPr="004C584A">
        <w:rPr>
          <w:rFonts w:cstheme="minorHAnsi"/>
          <w:sz w:val="22"/>
          <w:szCs w:val="22"/>
        </w:rPr>
        <w:t xml:space="preserve"> and </w:t>
      </w:r>
      <w:r w:rsidR="00C64928" w:rsidRPr="004C584A">
        <w:rPr>
          <w:rFonts w:cstheme="minorHAnsi"/>
          <w:sz w:val="22"/>
          <w:szCs w:val="22"/>
        </w:rPr>
        <w:t xml:space="preserve">that teams </w:t>
      </w:r>
      <w:r w:rsidR="00147620" w:rsidRPr="004C584A">
        <w:rPr>
          <w:rFonts w:cstheme="minorHAnsi"/>
          <w:sz w:val="22"/>
          <w:szCs w:val="22"/>
        </w:rPr>
        <w:t>across four levels of Kaiser Permanente</w:t>
      </w:r>
      <w:r w:rsidR="009D4C23" w:rsidRPr="004C584A">
        <w:rPr>
          <w:rFonts w:cstheme="minorHAnsi"/>
          <w:sz w:val="22"/>
          <w:szCs w:val="22"/>
        </w:rPr>
        <w:t xml:space="preserve"> review regularly</w:t>
      </w:r>
      <w:r w:rsidR="00147620" w:rsidRPr="004C584A">
        <w:rPr>
          <w:rFonts w:cstheme="minorHAnsi"/>
          <w:sz w:val="22"/>
          <w:szCs w:val="22"/>
        </w:rPr>
        <w:t xml:space="preserve">, including </w:t>
      </w:r>
      <w:r w:rsidR="00BA5B07" w:rsidRPr="004C584A">
        <w:rPr>
          <w:rFonts w:cstheme="minorHAnsi"/>
          <w:sz w:val="22"/>
          <w:szCs w:val="22"/>
        </w:rPr>
        <w:t xml:space="preserve">in </w:t>
      </w:r>
      <w:r w:rsidR="00F8052F" w:rsidRPr="004C584A">
        <w:rPr>
          <w:rFonts w:cstheme="minorHAnsi"/>
          <w:sz w:val="22"/>
          <w:szCs w:val="22"/>
        </w:rPr>
        <w:t xml:space="preserve">a </w:t>
      </w:r>
      <w:r w:rsidR="00147620" w:rsidRPr="004C584A">
        <w:rPr>
          <w:rFonts w:cstheme="minorHAnsi"/>
          <w:sz w:val="22"/>
          <w:szCs w:val="22"/>
        </w:rPr>
        <w:t xml:space="preserve">quarterly </w:t>
      </w:r>
      <w:r w:rsidR="00F8052F" w:rsidRPr="004C584A">
        <w:rPr>
          <w:rFonts w:cstheme="minorHAnsi"/>
          <w:sz w:val="22"/>
          <w:szCs w:val="22"/>
        </w:rPr>
        <w:t xml:space="preserve">review </w:t>
      </w:r>
      <w:r w:rsidR="00147620" w:rsidRPr="004C584A">
        <w:rPr>
          <w:rFonts w:cstheme="minorHAnsi"/>
          <w:sz w:val="22"/>
          <w:szCs w:val="22"/>
        </w:rPr>
        <w:t>by the executive team and board</w:t>
      </w:r>
      <w:r w:rsidR="00BA1AB1" w:rsidRPr="004C584A">
        <w:rPr>
          <w:rFonts w:cstheme="minorHAnsi"/>
          <w:sz w:val="22"/>
          <w:szCs w:val="22"/>
        </w:rPr>
        <w:t>.</w:t>
      </w:r>
      <w:r w:rsidR="002D6B44" w:rsidRPr="004C584A">
        <w:rPr>
          <w:rFonts w:cstheme="minorHAnsi"/>
          <w:sz w:val="22"/>
          <w:szCs w:val="22"/>
        </w:rPr>
        <w:t xml:space="preserve"> </w:t>
      </w:r>
    </w:p>
    <w:p w14:paraId="62077262" w14:textId="0D67A0D0" w:rsidR="002B7027" w:rsidRPr="004C584A" w:rsidRDefault="00860D6E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Because </w:t>
      </w:r>
      <w:r w:rsidR="00400B0F" w:rsidRPr="004C584A">
        <w:rPr>
          <w:rFonts w:cstheme="minorHAnsi"/>
          <w:sz w:val="22"/>
          <w:szCs w:val="22"/>
        </w:rPr>
        <w:t xml:space="preserve">fulfilling </w:t>
      </w:r>
      <w:r w:rsidRPr="004C584A">
        <w:rPr>
          <w:rFonts w:cstheme="minorHAnsi"/>
          <w:sz w:val="22"/>
          <w:szCs w:val="22"/>
        </w:rPr>
        <w:t>end-to-end customer needs require</w:t>
      </w:r>
      <w:r w:rsidR="00400B0F" w:rsidRPr="004C584A">
        <w:rPr>
          <w:rFonts w:cstheme="minorHAnsi"/>
          <w:sz w:val="22"/>
          <w:szCs w:val="22"/>
        </w:rPr>
        <w:t>s</w:t>
      </w:r>
      <w:r w:rsidR="00F26F31" w:rsidRPr="004C584A">
        <w:rPr>
          <w:rFonts w:cstheme="minorHAnsi"/>
          <w:sz w:val="22"/>
          <w:szCs w:val="22"/>
        </w:rPr>
        <w:t xml:space="preserve"> combining</w:t>
      </w:r>
      <w:r w:rsidRPr="004C584A">
        <w:rPr>
          <w:rFonts w:cstheme="minorHAnsi"/>
          <w:sz w:val="22"/>
          <w:szCs w:val="22"/>
        </w:rPr>
        <w:t xml:space="preserve"> </w:t>
      </w:r>
      <w:r w:rsidR="002D6B44" w:rsidRPr="004C584A">
        <w:rPr>
          <w:rFonts w:cstheme="minorHAnsi"/>
          <w:sz w:val="22"/>
          <w:szCs w:val="22"/>
        </w:rPr>
        <w:t>multiple</w:t>
      </w:r>
      <w:r w:rsidRPr="004C584A">
        <w:rPr>
          <w:rFonts w:cstheme="minorHAnsi"/>
          <w:sz w:val="22"/>
          <w:szCs w:val="22"/>
        </w:rPr>
        <w:t xml:space="preserve"> offerings that </w:t>
      </w:r>
      <w:r w:rsidR="00D850FE" w:rsidRPr="004C584A">
        <w:rPr>
          <w:rFonts w:cstheme="minorHAnsi"/>
          <w:sz w:val="22"/>
          <w:szCs w:val="22"/>
        </w:rPr>
        <w:t xml:space="preserve">typically </w:t>
      </w:r>
      <w:r w:rsidRPr="004C584A">
        <w:rPr>
          <w:rFonts w:cstheme="minorHAnsi"/>
          <w:sz w:val="22"/>
          <w:szCs w:val="22"/>
        </w:rPr>
        <w:t xml:space="preserve">exceed one company’s capacity, a </w:t>
      </w:r>
      <w:r w:rsidR="002612A7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omain-oriented company digitally curat</w:t>
      </w:r>
      <w:r w:rsidR="002D6B44" w:rsidRPr="004C584A">
        <w:rPr>
          <w:rFonts w:cstheme="minorHAnsi"/>
          <w:sz w:val="22"/>
          <w:szCs w:val="22"/>
        </w:rPr>
        <w:t>es</w:t>
      </w:r>
      <w:r w:rsidRPr="004C584A">
        <w:rPr>
          <w:rFonts w:cstheme="minorHAnsi"/>
          <w:sz w:val="22"/>
          <w:szCs w:val="22"/>
        </w:rPr>
        <w:t xml:space="preserve"> </w:t>
      </w:r>
      <w:r w:rsidR="002D6B44" w:rsidRPr="004C584A">
        <w:rPr>
          <w:rFonts w:cstheme="minorHAnsi"/>
          <w:sz w:val="22"/>
          <w:szCs w:val="22"/>
        </w:rPr>
        <w:t xml:space="preserve">products and </w:t>
      </w:r>
      <w:r w:rsidRPr="004C584A">
        <w:rPr>
          <w:rFonts w:cstheme="minorHAnsi"/>
          <w:sz w:val="22"/>
          <w:szCs w:val="22"/>
        </w:rPr>
        <w:t>services from different industries</w:t>
      </w:r>
      <w:r w:rsidR="002D6B44" w:rsidRPr="004C584A">
        <w:rPr>
          <w:rFonts w:cstheme="minorHAnsi"/>
          <w:sz w:val="22"/>
          <w:szCs w:val="22"/>
        </w:rPr>
        <w:t xml:space="preserve">. For example, a company aspiring to serve </w:t>
      </w:r>
      <w:r w:rsidR="00C03966" w:rsidRPr="004C584A">
        <w:rPr>
          <w:rFonts w:cstheme="minorHAnsi"/>
          <w:sz w:val="22"/>
          <w:szCs w:val="22"/>
        </w:rPr>
        <w:t xml:space="preserve">a </w:t>
      </w:r>
      <w:r w:rsidR="00BA5B07" w:rsidRPr="004C584A">
        <w:rPr>
          <w:rFonts w:cstheme="minorHAnsi"/>
          <w:sz w:val="22"/>
          <w:szCs w:val="22"/>
        </w:rPr>
        <w:t>w</w:t>
      </w:r>
      <w:r w:rsidR="002D6B44" w:rsidRPr="004C584A">
        <w:rPr>
          <w:rFonts w:cstheme="minorHAnsi"/>
          <w:sz w:val="22"/>
          <w:szCs w:val="22"/>
        </w:rPr>
        <w:t xml:space="preserve">ellness domain would combine offerings from industries </w:t>
      </w:r>
      <w:r w:rsidR="00C03966" w:rsidRPr="004C584A">
        <w:rPr>
          <w:rFonts w:cstheme="minorHAnsi"/>
          <w:sz w:val="22"/>
          <w:szCs w:val="22"/>
        </w:rPr>
        <w:t xml:space="preserve">such as </w:t>
      </w:r>
      <w:r w:rsidRPr="004C584A">
        <w:rPr>
          <w:rFonts w:cstheme="minorHAnsi"/>
          <w:sz w:val="22"/>
          <w:szCs w:val="22"/>
        </w:rPr>
        <w:t>healthcare</w:t>
      </w:r>
      <w:r w:rsidR="002D6B44" w:rsidRPr="004C584A">
        <w:rPr>
          <w:rFonts w:cstheme="minorHAnsi"/>
          <w:sz w:val="22"/>
          <w:szCs w:val="22"/>
        </w:rPr>
        <w:t xml:space="preserve">, </w:t>
      </w:r>
      <w:r w:rsidRPr="004C584A">
        <w:rPr>
          <w:rFonts w:cstheme="minorHAnsi"/>
          <w:sz w:val="22"/>
          <w:szCs w:val="22"/>
        </w:rPr>
        <w:t xml:space="preserve">insurance, retail, manufacturing, and technology. </w:t>
      </w:r>
      <w:r w:rsidR="000B5622" w:rsidRPr="004C584A">
        <w:rPr>
          <w:rFonts w:cstheme="minorHAnsi"/>
          <w:sz w:val="22"/>
          <w:szCs w:val="22"/>
        </w:rPr>
        <w:t xml:space="preserve">As part of changing </w:t>
      </w:r>
      <w:r w:rsidR="00C03966" w:rsidRPr="004C584A">
        <w:rPr>
          <w:rFonts w:cstheme="minorHAnsi"/>
          <w:sz w:val="22"/>
          <w:szCs w:val="22"/>
        </w:rPr>
        <w:t xml:space="preserve">its </w:t>
      </w:r>
      <w:r w:rsidR="000B5622" w:rsidRPr="004C584A">
        <w:rPr>
          <w:rFonts w:cstheme="minorHAnsi"/>
          <w:sz w:val="22"/>
          <w:szCs w:val="22"/>
        </w:rPr>
        <w:t xml:space="preserve">orientation from the healthcare industry to </w:t>
      </w:r>
      <w:r w:rsidR="00C03966" w:rsidRPr="004C584A">
        <w:rPr>
          <w:rFonts w:cstheme="minorHAnsi"/>
          <w:sz w:val="22"/>
          <w:szCs w:val="22"/>
        </w:rPr>
        <w:t>a domain for wellness</w:t>
      </w:r>
      <w:r w:rsidR="000B5622" w:rsidRPr="004C584A">
        <w:rPr>
          <w:rFonts w:cstheme="minorHAnsi"/>
          <w:sz w:val="22"/>
          <w:szCs w:val="22"/>
        </w:rPr>
        <w:t xml:space="preserve">, </w:t>
      </w:r>
      <w:r w:rsidRPr="004C584A">
        <w:rPr>
          <w:rFonts w:cstheme="minorHAnsi"/>
          <w:sz w:val="22"/>
          <w:szCs w:val="22"/>
        </w:rPr>
        <w:t>Kaiser Permanente partner</w:t>
      </w:r>
      <w:r w:rsidR="00C03966" w:rsidRPr="004C584A">
        <w:rPr>
          <w:rFonts w:cstheme="minorHAnsi"/>
          <w:sz w:val="22"/>
          <w:szCs w:val="22"/>
        </w:rPr>
        <w:t>ed</w:t>
      </w:r>
      <w:r w:rsidRPr="004C584A">
        <w:rPr>
          <w:rFonts w:cstheme="minorHAnsi"/>
          <w:sz w:val="22"/>
          <w:szCs w:val="22"/>
        </w:rPr>
        <w:t xml:space="preserve"> with Samsung</w:t>
      </w:r>
      <w:r w:rsidR="000172C6" w:rsidRPr="004C584A">
        <w:rPr>
          <w:rFonts w:cstheme="minorHAnsi"/>
          <w:sz w:val="22"/>
          <w:szCs w:val="22"/>
        </w:rPr>
        <w:t xml:space="preserve"> to offer cardiac rehabilitation at home. </w:t>
      </w:r>
    </w:p>
    <w:p w14:paraId="52BBF41D" w14:textId="77777777" w:rsidR="00621FA4" w:rsidRPr="004C584A" w:rsidRDefault="00BA5B07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The Performance Premiums of </w:t>
      </w:r>
      <w:r w:rsidR="004C75F7" w:rsidRPr="004C584A">
        <w:rPr>
          <w:rFonts w:cstheme="minorHAnsi"/>
          <w:sz w:val="22"/>
          <w:szCs w:val="22"/>
        </w:rPr>
        <w:t>D</w:t>
      </w:r>
      <w:r w:rsidR="00390002" w:rsidRPr="004C584A">
        <w:rPr>
          <w:rFonts w:cstheme="minorHAnsi"/>
          <w:sz w:val="22"/>
          <w:szCs w:val="22"/>
        </w:rPr>
        <w:t>omain-</w:t>
      </w:r>
      <w:r w:rsidRPr="004C584A">
        <w:rPr>
          <w:rFonts w:cstheme="minorHAnsi"/>
          <w:sz w:val="22"/>
          <w:szCs w:val="22"/>
        </w:rPr>
        <w:t xml:space="preserve">Oriented Companies </w:t>
      </w:r>
    </w:p>
    <w:p w14:paraId="0F90E690" w14:textId="0A17EBE6" w:rsidR="00621FA4" w:rsidRPr="004C584A" w:rsidRDefault="009E3522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lastRenderedPageBreak/>
        <w:t>To better understand</w:t>
      </w:r>
      <w:r w:rsidR="004B477C" w:rsidRPr="004C584A">
        <w:rPr>
          <w:rFonts w:cstheme="minorHAnsi"/>
          <w:sz w:val="22"/>
          <w:szCs w:val="22"/>
        </w:rPr>
        <w:t xml:space="preserve"> </w:t>
      </w:r>
      <w:r w:rsidR="00BB7CBA" w:rsidRPr="004C584A">
        <w:rPr>
          <w:rFonts w:cstheme="minorHAnsi"/>
          <w:sz w:val="22"/>
          <w:szCs w:val="22"/>
        </w:rPr>
        <w:t>how many companies today are</w:t>
      </w:r>
      <w:r w:rsidRPr="004C584A">
        <w:rPr>
          <w:rFonts w:cstheme="minorHAnsi"/>
          <w:sz w:val="22"/>
          <w:szCs w:val="22"/>
        </w:rPr>
        <w:t xml:space="preserve"> </w:t>
      </w:r>
      <w:r w:rsidR="00A0729A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BB7CBA" w:rsidRPr="004C584A">
        <w:rPr>
          <w:rFonts w:cstheme="minorHAnsi"/>
          <w:sz w:val="22"/>
          <w:szCs w:val="22"/>
        </w:rPr>
        <w:t>-</w:t>
      </w:r>
      <w:r w:rsidRPr="004C584A">
        <w:rPr>
          <w:rFonts w:cstheme="minorHAnsi"/>
          <w:sz w:val="22"/>
          <w:szCs w:val="22"/>
        </w:rPr>
        <w:t>orien</w:t>
      </w:r>
      <w:r w:rsidR="00AA7AEF" w:rsidRPr="004C584A">
        <w:rPr>
          <w:rFonts w:cstheme="minorHAnsi"/>
          <w:sz w:val="22"/>
          <w:szCs w:val="22"/>
        </w:rPr>
        <w:t>t</w:t>
      </w:r>
      <w:r w:rsidR="00907E75" w:rsidRPr="004C584A">
        <w:rPr>
          <w:rFonts w:cstheme="minorHAnsi"/>
          <w:sz w:val="22"/>
          <w:szCs w:val="22"/>
        </w:rPr>
        <w:t>ed</w:t>
      </w:r>
      <w:r w:rsidR="00BB7CBA" w:rsidRPr="004C584A">
        <w:rPr>
          <w:rFonts w:cstheme="minorHAnsi"/>
          <w:sz w:val="22"/>
          <w:szCs w:val="22"/>
        </w:rPr>
        <w:t xml:space="preserve"> and how they perform</w:t>
      </w:r>
      <w:r w:rsidR="00E41356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we collected data at the end of 2022 on two key dimensions:</w:t>
      </w:r>
      <w:r w:rsidR="00A0729A" w:rsidRPr="004C584A">
        <w:rPr>
          <w:rFonts w:cstheme="minorHAnsi"/>
          <w:sz w:val="22"/>
          <w:szCs w:val="22"/>
        </w:rPr>
        <w:t xml:space="preserve"> </w:t>
      </w:r>
      <w:r w:rsidR="00350A46" w:rsidRPr="004C584A">
        <w:rPr>
          <w:rFonts w:cstheme="minorHAnsi"/>
          <w:sz w:val="22"/>
          <w:szCs w:val="22"/>
        </w:rPr>
        <w:t xml:space="preserve">one, </w:t>
      </w:r>
      <w:r w:rsidR="000B5622" w:rsidRPr="004C584A">
        <w:rPr>
          <w:rFonts w:cstheme="minorHAnsi"/>
          <w:sz w:val="22"/>
          <w:szCs w:val="22"/>
        </w:rPr>
        <w:t xml:space="preserve">the </w:t>
      </w:r>
      <w:r w:rsidRPr="004C584A">
        <w:rPr>
          <w:rFonts w:cstheme="minorHAnsi"/>
          <w:sz w:val="22"/>
          <w:szCs w:val="22"/>
        </w:rPr>
        <w:t>percent</w:t>
      </w:r>
      <w:r w:rsidR="00B43C33" w:rsidRPr="004C584A">
        <w:rPr>
          <w:rFonts w:cstheme="minorHAnsi"/>
          <w:sz w:val="22"/>
          <w:szCs w:val="22"/>
        </w:rPr>
        <w:t xml:space="preserve">age </w:t>
      </w:r>
      <w:r w:rsidRPr="004C584A">
        <w:rPr>
          <w:rFonts w:cstheme="minorHAnsi"/>
          <w:sz w:val="22"/>
          <w:szCs w:val="22"/>
        </w:rPr>
        <w:t>of revenues from customer outcomes</w:t>
      </w:r>
      <w:r w:rsidR="00350A46" w:rsidRPr="004C584A">
        <w:rPr>
          <w:rFonts w:cstheme="minorHAnsi"/>
          <w:sz w:val="22"/>
          <w:szCs w:val="22"/>
        </w:rPr>
        <w:t>;</w:t>
      </w:r>
      <w:r w:rsidRPr="004C584A">
        <w:rPr>
          <w:rFonts w:cstheme="minorHAnsi"/>
          <w:sz w:val="22"/>
          <w:szCs w:val="22"/>
        </w:rPr>
        <w:t xml:space="preserve"> and </w:t>
      </w:r>
      <w:r w:rsidR="00350A46" w:rsidRPr="004C584A">
        <w:rPr>
          <w:rFonts w:cstheme="minorHAnsi"/>
          <w:sz w:val="22"/>
          <w:szCs w:val="22"/>
        </w:rPr>
        <w:t>two,</w:t>
      </w:r>
      <w:r w:rsidR="00B43C33" w:rsidRPr="004C584A">
        <w:rPr>
          <w:rFonts w:cstheme="minorHAnsi"/>
          <w:sz w:val="22"/>
          <w:szCs w:val="22"/>
        </w:rPr>
        <w:t xml:space="preserve"> </w:t>
      </w:r>
      <w:r w:rsidR="000B5622" w:rsidRPr="004C584A">
        <w:rPr>
          <w:rFonts w:cstheme="minorHAnsi"/>
          <w:sz w:val="22"/>
          <w:szCs w:val="22"/>
        </w:rPr>
        <w:t xml:space="preserve">the </w:t>
      </w:r>
      <w:r w:rsidRPr="004C584A">
        <w:rPr>
          <w:rFonts w:cstheme="minorHAnsi"/>
          <w:sz w:val="22"/>
          <w:szCs w:val="22"/>
        </w:rPr>
        <w:t>percent</w:t>
      </w:r>
      <w:r w:rsidR="00B43C33" w:rsidRPr="004C584A">
        <w:rPr>
          <w:rFonts w:cstheme="minorHAnsi"/>
          <w:sz w:val="22"/>
          <w:szCs w:val="22"/>
        </w:rPr>
        <w:t>age</w:t>
      </w:r>
      <w:r w:rsidRPr="004C584A">
        <w:rPr>
          <w:rFonts w:cstheme="minorHAnsi"/>
          <w:sz w:val="22"/>
          <w:szCs w:val="22"/>
        </w:rPr>
        <w:t xml:space="preserve"> of revenues from outside </w:t>
      </w:r>
      <w:r w:rsidR="00AA7AEF" w:rsidRPr="004C584A">
        <w:rPr>
          <w:rFonts w:cstheme="minorHAnsi"/>
          <w:sz w:val="22"/>
          <w:szCs w:val="22"/>
        </w:rPr>
        <w:t xml:space="preserve">a </w:t>
      </w:r>
      <w:r w:rsidRPr="004C584A">
        <w:rPr>
          <w:rFonts w:cstheme="minorHAnsi"/>
          <w:sz w:val="22"/>
          <w:szCs w:val="22"/>
        </w:rPr>
        <w:t>compan</w:t>
      </w:r>
      <w:r w:rsidR="00AA7AEF" w:rsidRPr="004C584A">
        <w:rPr>
          <w:rFonts w:cstheme="minorHAnsi"/>
          <w:sz w:val="22"/>
          <w:szCs w:val="22"/>
        </w:rPr>
        <w:t>y’</w:t>
      </w:r>
      <w:r w:rsidRPr="004C584A">
        <w:rPr>
          <w:rFonts w:cstheme="minorHAnsi"/>
          <w:sz w:val="22"/>
          <w:szCs w:val="22"/>
        </w:rPr>
        <w:t xml:space="preserve">s core industry. We </w:t>
      </w:r>
      <w:r w:rsidR="002C61B0" w:rsidRPr="004C584A">
        <w:rPr>
          <w:rFonts w:cstheme="minorHAnsi"/>
          <w:sz w:val="22"/>
          <w:szCs w:val="22"/>
        </w:rPr>
        <w:t>identified</w:t>
      </w:r>
      <w:r w:rsidRPr="004C584A">
        <w:rPr>
          <w:rFonts w:cstheme="minorHAnsi"/>
          <w:sz w:val="22"/>
          <w:szCs w:val="22"/>
        </w:rPr>
        <w:t xml:space="preserve"> four types of companies</w:t>
      </w:r>
      <w:r w:rsidR="00350A46" w:rsidRPr="004C584A">
        <w:rPr>
          <w:rFonts w:cstheme="minorHAnsi"/>
          <w:sz w:val="22"/>
          <w:szCs w:val="22"/>
        </w:rPr>
        <w:t xml:space="preserve">, </w:t>
      </w:r>
      <w:r w:rsidR="00890493" w:rsidRPr="004C584A">
        <w:rPr>
          <w:rFonts w:cstheme="minorHAnsi"/>
          <w:sz w:val="22"/>
          <w:szCs w:val="22"/>
        </w:rPr>
        <w:t xml:space="preserve">listed </w:t>
      </w:r>
      <w:r w:rsidR="00B1547E" w:rsidRPr="004C584A">
        <w:rPr>
          <w:rFonts w:cstheme="minorHAnsi"/>
          <w:sz w:val="22"/>
          <w:szCs w:val="22"/>
        </w:rPr>
        <w:t xml:space="preserve">as follows </w:t>
      </w:r>
      <w:r w:rsidR="00890493" w:rsidRPr="004C584A">
        <w:rPr>
          <w:rFonts w:cstheme="minorHAnsi"/>
          <w:sz w:val="22"/>
          <w:szCs w:val="22"/>
        </w:rPr>
        <w:t>in order of increasing performance</w:t>
      </w:r>
      <w:r w:rsidRPr="004C584A">
        <w:rPr>
          <w:rFonts w:cstheme="minorHAnsi"/>
          <w:sz w:val="22"/>
          <w:szCs w:val="22"/>
        </w:rPr>
        <w:t xml:space="preserve">: </w:t>
      </w:r>
    </w:p>
    <w:p w14:paraId="44E9D69D" w14:textId="29876402" w:rsidR="009E3522" w:rsidRPr="004C584A" w:rsidRDefault="00B1547E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One</w:t>
      </w:r>
      <w:r w:rsidR="00350A46" w:rsidRPr="004C584A">
        <w:rPr>
          <w:rFonts w:cstheme="minorHAnsi"/>
          <w:sz w:val="22"/>
          <w:szCs w:val="22"/>
        </w:rPr>
        <w:t>, p</w:t>
      </w:r>
      <w:r w:rsidR="009E3522" w:rsidRPr="004C584A">
        <w:rPr>
          <w:rFonts w:cstheme="minorHAnsi"/>
          <w:sz w:val="22"/>
          <w:szCs w:val="22"/>
        </w:rPr>
        <w:t>roduct</w:t>
      </w:r>
      <w:r w:rsidR="00A0729A" w:rsidRPr="004C584A">
        <w:rPr>
          <w:rFonts w:cstheme="minorHAnsi"/>
          <w:sz w:val="22"/>
          <w:szCs w:val="22"/>
        </w:rPr>
        <w:t>-</w:t>
      </w:r>
      <w:r w:rsidR="008F7B60" w:rsidRPr="004C584A">
        <w:rPr>
          <w:rFonts w:cstheme="minorHAnsi"/>
          <w:sz w:val="22"/>
          <w:szCs w:val="22"/>
        </w:rPr>
        <w:t>oriented</w:t>
      </w:r>
      <w:r w:rsidR="00350A46" w:rsidRPr="004C584A">
        <w:rPr>
          <w:rFonts w:cstheme="minorHAnsi"/>
          <w:sz w:val="22"/>
          <w:szCs w:val="22"/>
        </w:rPr>
        <w:t xml:space="preserve"> companies—</w:t>
      </w:r>
      <w:r w:rsidR="009E3522" w:rsidRPr="004C584A">
        <w:rPr>
          <w:rFonts w:cstheme="minorHAnsi"/>
          <w:sz w:val="22"/>
          <w:szCs w:val="22"/>
        </w:rPr>
        <w:t>66</w:t>
      </w:r>
      <w:r w:rsidR="00A0729A" w:rsidRPr="004C584A">
        <w:rPr>
          <w:rFonts w:cstheme="minorHAnsi"/>
          <w:sz w:val="22"/>
          <w:szCs w:val="22"/>
        </w:rPr>
        <w:t xml:space="preserve"> percent</w:t>
      </w:r>
      <w:r w:rsidR="009E3522" w:rsidRPr="004C584A">
        <w:rPr>
          <w:rFonts w:cstheme="minorHAnsi"/>
          <w:sz w:val="22"/>
          <w:szCs w:val="22"/>
        </w:rPr>
        <w:t xml:space="preserve"> of companies</w:t>
      </w:r>
      <w:r w:rsidR="00BA5B07" w:rsidRPr="004C584A">
        <w:rPr>
          <w:rFonts w:cstheme="minorHAnsi"/>
          <w:sz w:val="22"/>
          <w:szCs w:val="22"/>
        </w:rPr>
        <w:t>,</w:t>
      </w:r>
      <w:r w:rsidR="009E3522" w:rsidRPr="004C584A">
        <w:rPr>
          <w:rFonts w:cstheme="minorHAnsi"/>
          <w:sz w:val="22"/>
          <w:szCs w:val="22"/>
        </w:rPr>
        <w:t xml:space="preserve"> focus</w:t>
      </w:r>
      <w:r w:rsidR="00E60F33" w:rsidRPr="004C584A">
        <w:rPr>
          <w:rFonts w:cstheme="minorHAnsi"/>
          <w:sz w:val="22"/>
          <w:szCs w:val="22"/>
        </w:rPr>
        <w:t>ed</w:t>
      </w:r>
      <w:r w:rsidR="009E3522" w:rsidRPr="004C584A">
        <w:rPr>
          <w:rFonts w:cstheme="minorHAnsi"/>
          <w:sz w:val="22"/>
          <w:szCs w:val="22"/>
        </w:rPr>
        <w:t xml:space="preserve"> on </w:t>
      </w:r>
      <w:r w:rsidR="002C61B0" w:rsidRPr="004C584A">
        <w:rPr>
          <w:rFonts w:cstheme="minorHAnsi"/>
          <w:sz w:val="22"/>
          <w:szCs w:val="22"/>
        </w:rPr>
        <w:t>achieving</w:t>
      </w:r>
      <w:r w:rsidR="009E3522" w:rsidRPr="004C584A">
        <w:rPr>
          <w:rFonts w:cstheme="minorHAnsi"/>
          <w:sz w:val="22"/>
          <w:szCs w:val="22"/>
        </w:rPr>
        <w:t xml:space="preserve"> product </w:t>
      </w:r>
      <w:proofErr w:type="gramStart"/>
      <w:r w:rsidR="009E3522" w:rsidRPr="004C584A">
        <w:rPr>
          <w:rFonts w:cstheme="minorHAnsi"/>
          <w:sz w:val="22"/>
          <w:szCs w:val="22"/>
        </w:rPr>
        <w:t>excellence</w:t>
      </w:r>
      <w:proofErr w:type="gramEnd"/>
    </w:p>
    <w:p w14:paraId="59DB16A1" w14:textId="01EFD39C" w:rsidR="009E3522" w:rsidRPr="004C584A" w:rsidRDefault="00B1547E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Two, o</w:t>
      </w:r>
      <w:r w:rsidR="009E3522" w:rsidRPr="004C584A">
        <w:rPr>
          <w:rFonts w:cstheme="minorHAnsi"/>
          <w:sz w:val="22"/>
          <w:szCs w:val="22"/>
        </w:rPr>
        <w:t>utcome</w:t>
      </w:r>
      <w:r w:rsidR="00A0729A" w:rsidRPr="004C584A">
        <w:rPr>
          <w:rFonts w:cstheme="minorHAnsi"/>
          <w:sz w:val="22"/>
          <w:szCs w:val="22"/>
        </w:rPr>
        <w:t>-</w:t>
      </w:r>
      <w:r w:rsidR="009E3522" w:rsidRPr="004C584A">
        <w:rPr>
          <w:rFonts w:cstheme="minorHAnsi"/>
          <w:sz w:val="22"/>
          <w:szCs w:val="22"/>
        </w:rPr>
        <w:t>oriented</w:t>
      </w:r>
      <w:r w:rsidRPr="004C584A">
        <w:rPr>
          <w:rFonts w:cstheme="minorHAnsi"/>
          <w:sz w:val="22"/>
          <w:szCs w:val="22"/>
        </w:rPr>
        <w:t xml:space="preserve"> companies—</w:t>
      </w:r>
      <w:r w:rsidR="009E3522" w:rsidRPr="004C584A">
        <w:rPr>
          <w:rFonts w:cstheme="minorHAnsi"/>
          <w:sz w:val="22"/>
          <w:szCs w:val="22"/>
        </w:rPr>
        <w:t>10</w:t>
      </w:r>
      <w:r w:rsidR="00A0729A" w:rsidRPr="004C584A">
        <w:rPr>
          <w:rFonts w:cstheme="minorHAnsi"/>
          <w:sz w:val="22"/>
          <w:szCs w:val="22"/>
        </w:rPr>
        <w:t xml:space="preserve"> percent of companies</w:t>
      </w:r>
      <w:r w:rsidR="00BA5B07" w:rsidRPr="004C584A">
        <w:rPr>
          <w:rFonts w:cstheme="minorHAnsi"/>
          <w:sz w:val="22"/>
          <w:szCs w:val="22"/>
        </w:rPr>
        <w:t>,</w:t>
      </w:r>
      <w:r w:rsidR="009E3522" w:rsidRPr="004C584A">
        <w:rPr>
          <w:rFonts w:cstheme="minorHAnsi"/>
          <w:sz w:val="22"/>
          <w:szCs w:val="22"/>
        </w:rPr>
        <w:t xml:space="preserve"> focus</w:t>
      </w:r>
      <w:r w:rsidR="00E60F33" w:rsidRPr="004C584A">
        <w:rPr>
          <w:rFonts w:cstheme="minorHAnsi"/>
          <w:sz w:val="22"/>
          <w:szCs w:val="22"/>
        </w:rPr>
        <w:t>ed</w:t>
      </w:r>
      <w:r w:rsidR="009E3522" w:rsidRPr="004C584A">
        <w:rPr>
          <w:rFonts w:cstheme="minorHAnsi"/>
          <w:sz w:val="22"/>
          <w:szCs w:val="22"/>
        </w:rPr>
        <w:t xml:space="preserve"> on helping customers </w:t>
      </w:r>
      <w:r w:rsidR="00E60F33" w:rsidRPr="004C584A">
        <w:rPr>
          <w:rFonts w:cstheme="minorHAnsi"/>
          <w:sz w:val="22"/>
          <w:szCs w:val="22"/>
        </w:rPr>
        <w:t xml:space="preserve">accomplish </w:t>
      </w:r>
      <w:proofErr w:type="gramStart"/>
      <w:r w:rsidR="009E3522" w:rsidRPr="004C584A">
        <w:rPr>
          <w:rFonts w:cstheme="minorHAnsi"/>
          <w:sz w:val="22"/>
          <w:szCs w:val="22"/>
        </w:rPr>
        <w:t>outcomes</w:t>
      </w:r>
      <w:proofErr w:type="gramEnd"/>
    </w:p>
    <w:p w14:paraId="45001746" w14:textId="6671672A" w:rsidR="009E3522" w:rsidRPr="004C584A" w:rsidRDefault="00B1547E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Three, m</w:t>
      </w:r>
      <w:r w:rsidR="009E3522" w:rsidRPr="004C584A">
        <w:rPr>
          <w:rFonts w:cstheme="minorHAnsi"/>
          <w:sz w:val="22"/>
          <w:szCs w:val="22"/>
        </w:rPr>
        <w:t>arketplace</w:t>
      </w:r>
      <w:r w:rsidR="00A0729A" w:rsidRPr="004C584A">
        <w:rPr>
          <w:rFonts w:cstheme="minorHAnsi"/>
          <w:sz w:val="22"/>
          <w:szCs w:val="22"/>
        </w:rPr>
        <w:t>-</w:t>
      </w:r>
      <w:r w:rsidR="006231B0" w:rsidRPr="004C584A">
        <w:rPr>
          <w:rFonts w:cstheme="minorHAnsi"/>
          <w:sz w:val="22"/>
          <w:szCs w:val="22"/>
        </w:rPr>
        <w:t>oriented</w:t>
      </w:r>
      <w:r w:rsidRPr="004C584A">
        <w:rPr>
          <w:rFonts w:cstheme="minorHAnsi"/>
          <w:sz w:val="22"/>
          <w:szCs w:val="22"/>
        </w:rPr>
        <w:t xml:space="preserve"> companies—</w:t>
      </w:r>
      <w:r w:rsidR="009E3522" w:rsidRPr="004C584A">
        <w:rPr>
          <w:rFonts w:cstheme="minorHAnsi"/>
          <w:sz w:val="22"/>
          <w:szCs w:val="22"/>
        </w:rPr>
        <w:t>11</w:t>
      </w:r>
      <w:r w:rsidR="00A0729A" w:rsidRPr="004C584A">
        <w:rPr>
          <w:rFonts w:cstheme="minorHAnsi"/>
          <w:sz w:val="22"/>
          <w:szCs w:val="22"/>
        </w:rPr>
        <w:t xml:space="preserve"> percent of companies</w:t>
      </w:r>
      <w:r w:rsidR="00BA5B07" w:rsidRPr="004C584A">
        <w:rPr>
          <w:rFonts w:cstheme="minorHAnsi"/>
          <w:sz w:val="22"/>
          <w:szCs w:val="22"/>
        </w:rPr>
        <w:t>,</w:t>
      </w:r>
      <w:r w:rsidR="009E3522" w:rsidRPr="004C584A">
        <w:rPr>
          <w:rFonts w:cstheme="minorHAnsi"/>
          <w:sz w:val="22"/>
          <w:szCs w:val="22"/>
        </w:rPr>
        <w:t xml:space="preserve"> </w:t>
      </w:r>
      <w:r w:rsidR="002C61B0" w:rsidRPr="004C584A">
        <w:rPr>
          <w:rFonts w:cstheme="minorHAnsi"/>
          <w:sz w:val="22"/>
          <w:szCs w:val="22"/>
        </w:rPr>
        <w:t>focus</w:t>
      </w:r>
      <w:r w:rsidR="00E60F33" w:rsidRPr="004C584A">
        <w:rPr>
          <w:rFonts w:cstheme="minorHAnsi"/>
          <w:sz w:val="22"/>
          <w:szCs w:val="22"/>
        </w:rPr>
        <w:t>ed</w:t>
      </w:r>
      <w:r w:rsidR="002C61B0" w:rsidRPr="004C584A">
        <w:rPr>
          <w:rFonts w:cstheme="minorHAnsi"/>
          <w:sz w:val="22"/>
          <w:szCs w:val="22"/>
        </w:rPr>
        <w:t xml:space="preserve"> on </w:t>
      </w:r>
      <w:r w:rsidR="009E3522" w:rsidRPr="004C584A">
        <w:rPr>
          <w:rFonts w:cstheme="minorHAnsi"/>
          <w:sz w:val="22"/>
          <w:szCs w:val="22"/>
        </w:rPr>
        <w:t>creat</w:t>
      </w:r>
      <w:r w:rsidR="002C61B0" w:rsidRPr="004C584A">
        <w:rPr>
          <w:rFonts w:cstheme="minorHAnsi"/>
          <w:sz w:val="22"/>
          <w:szCs w:val="22"/>
        </w:rPr>
        <w:t>ing</w:t>
      </w:r>
      <w:r w:rsidR="009E3522" w:rsidRPr="004C584A">
        <w:rPr>
          <w:rFonts w:cstheme="minorHAnsi"/>
          <w:sz w:val="22"/>
          <w:szCs w:val="22"/>
        </w:rPr>
        <w:t xml:space="preserve"> a marketplace of offerings</w:t>
      </w:r>
      <w:r w:rsidR="00BA5B07" w:rsidRPr="004C584A">
        <w:rPr>
          <w:rFonts w:cstheme="minorHAnsi"/>
          <w:sz w:val="22"/>
          <w:szCs w:val="22"/>
        </w:rPr>
        <w:t xml:space="preserve"> as a one-stop shop</w:t>
      </w:r>
      <w:r w:rsidR="00E60F33" w:rsidRPr="004C584A">
        <w:rPr>
          <w:rFonts w:cstheme="minorHAnsi"/>
          <w:sz w:val="22"/>
          <w:szCs w:val="22"/>
        </w:rPr>
        <w:t>,</w:t>
      </w:r>
      <w:r w:rsidR="009E3522" w:rsidRPr="004C584A">
        <w:rPr>
          <w:rFonts w:cstheme="minorHAnsi"/>
          <w:sz w:val="22"/>
          <w:szCs w:val="22"/>
        </w:rPr>
        <w:t xml:space="preserve"> typically including their own </w:t>
      </w:r>
      <w:proofErr w:type="gramStart"/>
      <w:r w:rsidR="009E3522" w:rsidRPr="004C584A">
        <w:rPr>
          <w:rFonts w:cstheme="minorHAnsi"/>
          <w:sz w:val="22"/>
          <w:szCs w:val="22"/>
        </w:rPr>
        <w:t>products</w:t>
      </w:r>
      <w:proofErr w:type="gramEnd"/>
    </w:p>
    <w:p w14:paraId="2F89AAC7" w14:textId="6E2B5B10" w:rsidR="00C82F78" w:rsidRPr="004C584A" w:rsidRDefault="00350A46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And four, </w:t>
      </w:r>
      <w:r w:rsidR="00B1547E" w:rsidRPr="004C584A">
        <w:rPr>
          <w:rFonts w:cstheme="minorHAnsi"/>
          <w:sz w:val="22"/>
          <w:szCs w:val="22"/>
        </w:rPr>
        <w:t>d</w:t>
      </w:r>
      <w:r w:rsidR="009E3522" w:rsidRPr="004C584A">
        <w:rPr>
          <w:rFonts w:cstheme="minorHAnsi"/>
          <w:sz w:val="22"/>
          <w:szCs w:val="22"/>
        </w:rPr>
        <w:t>omain</w:t>
      </w:r>
      <w:r w:rsidR="00A0729A" w:rsidRPr="004C584A">
        <w:rPr>
          <w:rFonts w:cstheme="minorHAnsi"/>
          <w:sz w:val="22"/>
          <w:szCs w:val="22"/>
        </w:rPr>
        <w:t>-</w:t>
      </w:r>
      <w:r w:rsidR="009E3522" w:rsidRPr="004C584A">
        <w:rPr>
          <w:rFonts w:cstheme="minorHAnsi"/>
          <w:sz w:val="22"/>
          <w:szCs w:val="22"/>
        </w:rPr>
        <w:t>oriented</w:t>
      </w:r>
      <w:r w:rsidR="00B1547E" w:rsidRPr="004C584A">
        <w:rPr>
          <w:rFonts w:cstheme="minorHAnsi"/>
          <w:sz w:val="22"/>
          <w:szCs w:val="22"/>
        </w:rPr>
        <w:t xml:space="preserve"> companies—</w:t>
      </w:r>
      <w:r w:rsidR="00890493" w:rsidRPr="004C584A">
        <w:rPr>
          <w:rFonts w:cstheme="minorHAnsi"/>
          <w:sz w:val="22"/>
          <w:szCs w:val="22"/>
        </w:rPr>
        <w:t>13</w:t>
      </w:r>
      <w:r w:rsidR="00A0729A" w:rsidRPr="004C584A">
        <w:rPr>
          <w:rFonts w:cstheme="minorHAnsi"/>
          <w:sz w:val="22"/>
          <w:szCs w:val="22"/>
        </w:rPr>
        <w:t xml:space="preserve"> percent of companies</w:t>
      </w:r>
      <w:r w:rsidR="00BA5B07" w:rsidRPr="004C584A">
        <w:rPr>
          <w:rFonts w:cstheme="minorHAnsi"/>
          <w:sz w:val="22"/>
          <w:szCs w:val="22"/>
        </w:rPr>
        <w:t>,</w:t>
      </w:r>
      <w:r w:rsidR="009E3522" w:rsidRPr="004C584A">
        <w:rPr>
          <w:rFonts w:cstheme="minorHAnsi"/>
          <w:sz w:val="22"/>
          <w:szCs w:val="22"/>
        </w:rPr>
        <w:t xml:space="preserve"> </w:t>
      </w:r>
      <w:r w:rsidR="00E60F33" w:rsidRPr="004C584A">
        <w:rPr>
          <w:rFonts w:cstheme="minorHAnsi"/>
          <w:sz w:val="22"/>
          <w:szCs w:val="22"/>
        </w:rPr>
        <w:t xml:space="preserve">focused on </w:t>
      </w:r>
      <w:r w:rsidR="00BA5B07" w:rsidRPr="004C584A">
        <w:rPr>
          <w:rFonts w:cstheme="minorHAnsi"/>
          <w:sz w:val="22"/>
          <w:szCs w:val="22"/>
        </w:rPr>
        <w:t xml:space="preserve">understanding the entire customer need, </w:t>
      </w:r>
      <w:r w:rsidR="00E60F33" w:rsidRPr="004C584A">
        <w:rPr>
          <w:rFonts w:cstheme="minorHAnsi"/>
          <w:sz w:val="22"/>
          <w:szCs w:val="22"/>
        </w:rPr>
        <w:t xml:space="preserve">delivering on </w:t>
      </w:r>
      <w:r w:rsidR="000B5622" w:rsidRPr="004C584A">
        <w:rPr>
          <w:rFonts w:cstheme="minorHAnsi"/>
          <w:sz w:val="22"/>
          <w:szCs w:val="22"/>
        </w:rPr>
        <w:t xml:space="preserve">a </w:t>
      </w:r>
      <w:r w:rsidR="0069662B" w:rsidRPr="004C584A">
        <w:rPr>
          <w:rFonts w:cstheme="minorHAnsi"/>
          <w:sz w:val="22"/>
          <w:szCs w:val="22"/>
        </w:rPr>
        <w:t>chosen</w:t>
      </w:r>
      <w:r w:rsidR="00E60F33" w:rsidRPr="004C584A">
        <w:rPr>
          <w:rFonts w:cstheme="minorHAnsi"/>
          <w:sz w:val="22"/>
          <w:szCs w:val="22"/>
        </w:rPr>
        <w:t xml:space="preserve"> </w:t>
      </w:r>
      <w:r w:rsidR="00A0729A" w:rsidRPr="004C584A">
        <w:rPr>
          <w:rFonts w:cstheme="minorHAnsi"/>
          <w:sz w:val="22"/>
          <w:szCs w:val="22"/>
        </w:rPr>
        <w:t>d</w:t>
      </w:r>
      <w:r w:rsidR="00E60F33" w:rsidRPr="004C584A">
        <w:rPr>
          <w:rFonts w:cstheme="minorHAnsi"/>
          <w:sz w:val="22"/>
          <w:szCs w:val="22"/>
        </w:rPr>
        <w:t xml:space="preserve">omain </w:t>
      </w:r>
      <w:r w:rsidR="004C75F7" w:rsidRPr="004C584A">
        <w:rPr>
          <w:rFonts w:cstheme="minorHAnsi"/>
          <w:sz w:val="22"/>
          <w:szCs w:val="22"/>
        </w:rPr>
        <w:t xml:space="preserve">outcome </w:t>
      </w:r>
      <w:r w:rsidR="00E60F33" w:rsidRPr="004C584A">
        <w:rPr>
          <w:rFonts w:cstheme="minorHAnsi"/>
          <w:sz w:val="22"/>
          <w:szCs w:val="22"/>
        </w:rPr>
        <w:t>promise</w:t>
      </w:r>
      <w:r w:rsidR="00E41356" w:rsidRPr="004C584A">
        <w:rPr>
          <w:rFonts w:cstheme="minorHAnsi"/>
          <w:sz w:val="22"/>
          <w:szCs w:val="22"/>
        </w:rPr>
        <w:t>,</w:t>
      </w:r>
      <w:r w:rsidR="00E60F33" w:rsidRPr="004C584A">
        <w:rPr>
          <w:rFonts w:cstheme="minorHAnsi"/>
          <w:sz w:val="22"/>
          <w:szCs w:val="22"/>
        </w:rPr>
        <w:t xml:space="preserve"> and </w:t>
      </w:r>
      <w:r w:rsidR="004C75F7" w:rsidRPr="004C584A">
        <w:rPr>
          <w:rFonts w:cstheme="minorHAnsi"/>
          <w:sz w:val="22"/>
          <w:szCs w:val="22"/>
        </w:rPr>
        <w:t>curating</w:t>
      </w:r>
      <w:r w:rsidR="00FC5225" w:rsidRPr="004C584A">
        <w:rPr>
          <w:rFonts w:cstheme="minorHAnsi"/>
          <w:sz w:val="22"/>
          <w:szCs w:val="22"/>
        </w:rPr>
        <w:t xml:space="preserve"> </w:t>
      </w:r>
      <w:r w:rsidR="004C75F7" w:rsidRPr="004C584A">
        <w:rPr>
          <w:rFonts w:cstheme="minorHAnsi"/>
          <w:sz w:val="22"/>
          <w:szCs w:val="22"/>
        </w:rPr>
        <w:t xml:space="preserve">offers with </w:t>
      </w:r>
      <w:proofErr w:type="gramStart"/>
      <w:r w:rsidR="00E60F33" w:rsidRPr="004C584A">
        <w:rPr>
          <w:rFonts w:cstheme="minorHAnsi"/>
          <w:sz w:val="22"/>
          <w:szCs w:val="22"/>
        </w:rPr>
        <w:t>partner</w:t>
      </w:r>
      <w:r w:rsidR="00B43C33" w:rsidRPr="004C584A">
        <w:rPr>
          <w:rFonts w:cstheme="minorHAnsi"/>
          <w:sz w:val="22"/>
          <w:szCs w:val="22"/>
        </w:rPr>
        <w:t>s</w:t>
      </w:r>
      <w:proofErr w:type="gramEnd"/>
    </w:p>
    <w:p w14:paraId="67BE2523" w14:textId="36DA646E" w:rsidR="00E619D9" w:rsidRPr="004C584A" w:rsidRDefault="00490C15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D</w:t>
      </w:r>
      <w:r w:rsidR="00D300BA" w:rsidRPr="004C584A">
        <w:rPr>
          <w:rFonts w:cstheme="minorHAnsi"/>
          <w:sz w:val="22"/>
          <w:szCs w:val="22"/>
        </w:rPr>
        <w:t xml:space="preserve">omain-oriented companies </w:t>
      </w:r>
      <w:r w:rsidR="00BA5B07" w:rsidRPr="004C584A">
        <w:rPr>
          <w:rFonts w:cstheme="minorHAnsi"/>
          <w:sz w:val="22"/>
          <w:szCs w:val="22"/>
        </w:rPr>
        <w:t xml:space="preserve">in our study </w:t>
      </w:r>
      <w:r w:rsidR="00D300BA" w:rsidRPr="004C584A">
        <w:rPr>
          <w:rFonts w:cstheme="minorHAnsi"/>
          <w:sz w:val="22"/>
          <w:szCs w:val="22"/>
        </w:rPr>
        <w:t>were top performers</w:t>
      </w:r>
      <w:r w:rsidR="00F33AE9" w:rsidRPr="004C584A">
        <w:rPr>
          <w:rFonts w:cstheme="minorHAnsi"/>
          <w:sz w:val="22"/>
          <w:szCs w:val="22"/>
        </w:rPr>
        <w:t>,</w:t>
      </w:r>
      <w:r w:rsidR="00D300BA" w:rsidRPr="004C584A">
        <w:rPr>
          <w:rFonts w:cstheme="minorHAnsi"/>
          <w:sz w:val="22"/>
          <w:szCs w:val="22"/>
        </w:rPr>
        <w:t xml:space="preserve"> with revenue </w:t>
      </w:r>
      <w:r w:rsidRPr="004C584A">
        <w:rPr>
          <w:rFonts w:cstheme="minorHAnsi"/>
          <w:sz w:val="22"/>
          <w:szCs w:val="22"/>
        </w:rPr>
        <w:t xml:space="preserve">growth </w:t>
      </w:r>
      <w:r w:rsidR="00D300BA" w:rsidRPr="004C584A">
        <w:rPr>
          <w:rFonts w:cstheme="minorHAnsi"/>
          <w:sz w:val="22"/>
          <w:szCs w:val="22"/>
        </w:rPr>
        <w:t xml:space="preserve">and net profit margins </w:t>
      </w:r>
      <w:r w:rsidR="00B1547E" w:rsidRPr="004C584A">
        <w:rPr>
          <w:rFonts w:cstheme="minorHAnsi"/>
          <w:sz w:val="22"/>
          <w:szCs w:val="22"/>
        </w:rPr>
        <w:t xml:space="preserve">respectively </w:t>
      </w:r>
      <w:r w:rsidR="00D300BA" w:rsidRPr="004C584A">
        <w:rPr>
          <w:rFonts w:cstheme="minorHAnsi"/>
          <w:sz w:val="22"/>
          <w:szCs w:val="22"/>
        </w:rPr>
        <w:t xml:space="preserve">20.2 and 16.7 percentage points above </w:t>
      </w:r>
      <w:r w:rsidR="000B5622" w:rsidRPr="004C584A">
        <w:rPr>
          <w:rFonts w:cstheme="minorHAnsi"/>
          <w:sz w:val="22"/>
          <w:szCs w:val="22"/>
        </w:rPr>
        <w:t xml:space="preserve">their core </w:t>
      </w:r>
      <w:r w:rsidR="00D300BA" w:rsidRPr="004C584A">
        <w:rPr>
          <w:rFonts w:cstheme="minorHAnsi"/>
          <w:sz w:val="22"/>
          <w:szCs w:val="22"/>
        </w:rPr>
        <w:t>industry average</w:t>
      </w:r>
      <w:r w:rsidR="000B5622" w:rsidRPr="004C584A">
        <w:rPr>
          <w:rFonts w:cstheme="minorHAnsi"/>
          <w:sz w:val="22"/>
          <w:szCs w:val="22"/>
        </w:rPr>
        <w:t>s</w:t>
      </w:r>
      <w:r w:rsidR="00D300BA" w:rsidRPr="004C584A">
        <w:rPr>
          <w:rFonts w:cstheme="minorHAnsi"/>
          <w:sz w:val="22"/>
          <w:szCs w:val="22"/>
        </w:rPr>
        <w:t xml:space="preserve">. In </w:t>
      </w:r>
      <w:r w:rsidR="00C260FE" w:rsidRPr="004C584A">
        <w:rPr>
          <w:rFonts w:cstheme="minorHAnsi"/>
          <w:sz w:val="22"/>
          <w:szCs w:val="22"/>
        </w:rPr>
        <w:t>contrast</w:t>
      </w:r>
      <w:r w:rsidR="00D300BA" w:rsidRPr="004C584A">
        <w:rPr>
          <w:rFonts w:cstheme="minorHAnsi"/>
          <w:sz w:val="22"/>
          <w:szCs w:val="22"/>
        </w:rPr>
        <w:t xml:space="preserve">, </w:t>
      </w:r>
      <w:r w:rsidR="00F33AE9" w:rsidRPr="004C584A">
        <w:rPr>
          <w:rFonts w:cstheme="minorHAnsi"/>
          <w:sz w:val="22"/>
          <w:szCs w:val="22"/>
        </w:rPr>
        <w:t xml:space="preserve">the </w:t>
      </w:r>
      <w:r w:rsidRPr="004C584A">
        <w:rPr>
          <w:rFonts w:cstheme="minorHAnsi"/>
          <w:sz w:val="22"/>
          <w:szCs w:val="22"/>
        </w:rPr>
        <w:t xml:space="preserve">revenue growth and net profit margins of </w:t>
      </w:r>
      <w:r w:rsidR="00D300BA" w:rsidRPr="004C584A">
        <w:rPr>
          <w:rFonts w:cstheme="minorHAnsi"/>
          <w:sz w:val="22"/>
          <w:szCs w:val="22"/>
        </w:rPr>
        <w:t xml:space="preserve">product-oriented companies </w:t>
      </w:r>
      <w:r w:rsidR="00F33AE9" w:rsidRPr="004C584A">
        <w:rPr>
          <w:rFonts w:cstheme="minorHAnsi"/>
          <w:sz w:val="22"/>
          <w:szCs w:val="22"/>
        </w:rPr>
        <w:t xml:space="preserve">were </w:t>
      </w:r>
      <w:r w:rsidRPr="004C584A">
        <w:rPr>
          <w:rFonts w:cstheme="minorHAnsi"/>
          <w:sz w:val="22"/>
          <w:szCs w:val="22"/>
        </w:rPr>
        <w:t>7.8 percentage points and 4.7 percentage points below their core industry averages. Extending a company’s core offerings in innovative ways with an outcome orientation</w:t>
      </w:r>
      <w:r w:rsidR="00F33AE9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a marketplace orientation</w:t>
      </w:r>
      <w:r w:rsidR="00F33AE9" w:rsidRPr="004C584A">
        <w:rPr>
          <w:rFonts w:cstheme="minorHAnsi"/>
          <w:sz w:val="22"/>
          <w:szCs w:val="22"/>
        </w:rPr>
        <w:t>, or both</w:t>
      </w:r>
      <w:r w:rsidRPr="004C584A">
        <w:rPr>
          <w:rFonts w:cstheme="minorHAnsi"/>
          <w:sz w:val="22"/>
          <w:szCs w:val="22"/>
        </w:rPr>
        <w:t xml:space="preserve"> helps </w:t>
      </w:r>
      <w:r w:rsidR="000B5622" w:rsidRPr="004C584A">
        <w:rPr>
          <w:rFonts w:cstheme="minorHAnsi"/>
          <w:sz w:val="22"/>
          <w:szCs w:val="22"/>
        </w:rPr>
        <w:t>financial performanc</w:t>
      </w:r>
      <w:r w:rsidR="00760CD6" w:rsidRPr="004C584A">
        <w:rPr>
          <w:rFonts w:cstheme="minorHAnsi"/>
          <w:sz w:val="22"/>
          <w:szCs w:val="22"/>
        </w:rPr>
        <w:t>e</w:t>
      </w:r>
      <w:r w:rsidR="001D0122" w:rsidRPr="004C584A">
        <w:rPr>
          <w:rFonts w:cstheme="minorHAnsi"/>
          <w:sz w:val="22"/>
          <w:szCs w:val="22"/>
        </w:rPr>
        <w:t>.</w:t>
      </w:r>
    </w:p>
    <w:p w14:paraId="22C47B22" w14:textId="4F0E040C" w:rsidR="00890493" w:rsidRPr="004C584A" w:rsidRDefault="00AA7AEF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</w:t>
      </w:r>
      <w:r w:rsidR="00890493" w:rsidRPr="004C584A">
        <w:rPr>
          <w:rFonts w:cstheme="minorHAnsi"/>
          <w:sz w:val="22"/>
          <w:szCs w:val="22"/>
        </w:rPr>
        <w:t xml:space="preserve">he </w:t>
      </w:r>
      <w:r w:rsidR="00BA5B07" w:rsidRPr="004C584A">
        <w:rPr>
          <w:rFonts w:cstheme="minorHAnsi"/>
          <w:sz w:val="22"/>
          <w:szCs w:val="22"/>
        </w:rPr>
        <w:t>Domains</w:t>
      </w:r>
    </w:p>
    <w:p w14:paraId="69BAEFBC" w14:textId="1321233B" w:rsidR="00FB7076" w:rsidRPr="004C584A" w:rsidRDefault="0054704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In the current study, </w:t>
      </w:r>
      <w:r w:rsidR="006B4483" w:rsidRPr="004C584A">
        <w:rPr>
          <w:rFonts w:cstheme="minorHAnsi"/>
          <w:sz w:val="22"/>
          <w:szCs w:val="22"/>
        </w:rPr>
        <w:t xml:space="preserve">in an effort to pinpoint specific domains, </w:t>
      </w:r>
      <w:r w:rsidRPr="004C584A">
        <w:rPr>
          <w:rFonts w:cstheme="minorHAnsi"/>
          <w:sz w:val="22"/>
          <w:szCs w:val="22"/>
        </w:rPr>
        <w:t>w</w:t>
      </w:r>
      <w:r w:rsidR="00F9636C" w:rsidRPr="004C584A">
        <w:rPr>
          <w:rFonts w:cstheme="minorHAnsi"/>
          <w:sz w:val="22"/>
          <w:szCs w:val="22"/>
        </w:rPr>
        <w:t>e applied two criteria</w:t>
      </w:r>
      <w:r w:rsidR="0040022C" w:rsidRPr="004C584A">
        <w:rPr>
          <w:rFonts w:cstheme="minorHAnsi"/>
          <w:sz w:val="22"/>
          <w:szCs w:val="22"/>
        </w:rPr>
        <w:t>. F</w:t>
      </w:r>
      <w:r w:rsidR="00F9636C" w:rsidRPr="004C584A">
        <w:rPr>
          <w:rFonts w:cstheme="minorHAnsi"/>
          <w:sz w:val="22"/>
          <w:szCs w:val="22"/>
        </w:rPr>
        <w:t xml:space="preserve">irst, we </w:t>
      </w:r>
      <w:r w:rsidR="003969EF" w:rsidRPr="004C584A">
        <w:rPr>
          <w:rFonts w:cstheme="minorHAnsi"/>
          <w:sz w:val="22"/>
          <w:szCs w:val="22"/>
        </w:rPr>
        <w:t>considered</w:t>
      </w:r>
      <w:r w:rsidR="00F9636C" w:rsidRPr="004C584A">
        <w:rPr>
          <w:rFonts w:cstheme="minorHAnsi"/>
          <w:sz w:val="22"/>
          <w:szCs w:val="22"/>
        </w:rPr>
        <w:t xml:space="preserve"> what customers ultimately care about as they solve </w:t>
      </w:r>
      <w:r w:rsidR="006B4483" w:rsidRPr="004C584A">
        <w:rPr>
          <w:rFonts w:cstheme="minorHAnsi"/>
          <w:sz w:val="22"/>
          <w:szCs w:val="22"/>
        </w:rPr>
        <w:t xml:space="preserve">specific </w:t>
      </w:r>
      <w:r w:rsidR="00F9636C" w:rsidRPr="004C584A">
        <w:rPr>
          <w:rFonts w:cstheme="minorHAnsi"/>
          <w:sz w:val="22"/>
          <w:szCs w:val="22"/>
        </w:rPr>
        <w:t>problems</w:t>
      </w:r>
      <w:r w:rsidR="002F02E4" w:rsidRPr="004C584A">
        <w:rPr>
          <w:rFonts w:cstheme="minorHAnsi"/>
          <w:sz w:val="22"/>
          <w:szCs w:val="22"/>
        </w:rPr>
        <w:t xml:space="preserve"> or negotiate transactions in their life or business (the end-to-end need)</w:t>
      </w:r>
      <w:r w:rsidR="00F33AE9" w:rsidRPr="004C584A">
        <w:rPr>
          <w:rFonts w:cstheme="minorHAnsi"/>
          <w:sz w:val="22"/>
          <w:szCs w:val="22"/>
        </w:rPr>
        <w:t xml:space="preserve">; </w:t>
      </w:r>
      <w:r w:rsidR="00F9636C" w:rsidRPr="004C584A">
        <w:rPr>
          <w:rFonts w:cstheme="minorHAnsi"/>
          <w:sz w:val="22"/>
          <w:szCs w:val="22"/>
        </w:rPr>
        <w:t xml:space="preserve">and second, </w:t>
      </w:r>
      <w:r w:rsidR="00A64332" w:rsidRPr="004C584A">
        <w:rPr>
          <w:rFonts w:cstheme="minorHAnsi"/>
          <w:sz w:val="22"/>
          <w:szCs w:val="22"/>
        </w:rPr>
        <w:t xml:space="preserve">we selected </w:t>
      </w:r>
      <w:r w:rsidR="00F9636C" w:rsidRPr="004C584A">
        <w:rPr>
          <w:rFonts w:cstheme="minorHAnsi"/>
          <w:sz w:val="22"/>
          <w:szCs w:val="22"/>
        </w:rPr>
        <w:t xml:space="preserve">a measurable outcome </w:t>
      </w:r>
      <w:r w:rsidR="00A64332" w:rsidRPr="004C584A">
        <w:rPr>
          <w:rFonts w:cstheme="minorHAnsi"/>
          <w:sz w:val="22"/>
          <w:szCs w:val="22"/>
        </w:rPr>
        <w:t>that was</w:t>
      </w:r>
      <w:r w:rsidR="002F02E4" w:rsidRPr="004C584A">
        <w:rPr>
          <w:rFonts w:cstheme="minorHAnsi"/>
          <w:sz w:val="22"/>
          <w:szCs w:val="22"/>
        </w:rPr>
        <w:t xml:space="preserve"> </w:t>
      </w:r>
      <w:r w:rsidR="00F9636C" w:rsidRPr="004C584A">
        <w:rPr>
          <w:rFonts w:cstheme="minorHAnsi"/>
          <w:sz w:val="22"/>
          <w:szCs w:val="22"/>
        </w:rPr>
        <w:t xml:space="preserve">associated with the end-to-end customer need. </w:t>
      </w:r>
      <w:r w:rsidR="00F33AE9" w:rsidRPr="004C584A">
        <w:rPr>
          <w:rFonts w:cstheme="minorHAnsi"/>
          <w:sz w:val="22"/>
          <w:szCs w:val="22"/>
        </w:rPr>
        <w:t xml:space="preserve">Using </w:t>
      </w:r>
      <w:r w:rsidR="009C3093" w:rsidRPr="004C584A">
        <w:rPr>
          <w:rFonts w:cstheme="minorHAnsi"/>
          <w:sz w:val="22"/>
          <w:szCs w:val="22"/>
        </w:rPr>
        <w:t>this rubric, we identified fourteen domains</w:t>
      </w:r>
      <w:r w:rsidR="00F33AE9" w:rsidRPr="004C584A">
        <w:rPr>
          <w:rFonts w:cstheme="minorHAnsi"/>
          <w:sz w:val="22"/>
          <w:szCs w:val="22"/>
        </w:rPr>
        <w:t>.</w:t>
      </w:r>
      <w:r w:rsidR="009C3093" w:rsidRPr="004C584A">
        <w:rPr>
          <w:rFonts w:cstheme="minorHAnsi"/>
          <w:sz w:val="22"/>
          <w:szCs w:val="22"/>
        </w:rPr>
        <w:t xml:space="preserve"> </w:t>
      </w:r>
      <w:r w:rsidR="00F33AE9" w:rsidRPr="004C584A">
        <w:rPr>
          <w:rFonts w:cstheme="minorHAnsi"/>
          <w:sz w:val="22"/>
          <w:szCs w:val="22"/>
        </w:rPr>
        <w:t xml:space="preserve">We </w:t>
      </w:r>
      <w:r w:rsidR="00890493" w:rsidRPr="004C584A">
        <w:rPr>
          <w:rFonts w:cstheme="minorHAnsi"/>
          <w:sz w:val="22"/>
          <w:szCs w:val="22"/>
        </w:rPr>
        <w:t xml:space="preserve">then collected data </w:t>
      </w:r>
      <w:r w:rsidR="005D1482" w:rsidRPr="004C584A">
        <w:rPr>
          <w:rFonts w:cstheme="minorHAnsi"/>
          <w:sz w:val="22"/>
          <w:szCs w:val="22"/>
        </w:rPr>
        <w:t xml:space="preserve">from each company in the survey </w:t>
      </w:r>
      <w:r w:rsidR="00890493" w:rsidRPr="004C584A">
        <w:rPr>
          <w:rFonts w:cstheme="minorHAnsi"/>
          <w:sz w:val="22"/>
          <w:szCs w:val="22"/>
        </w:rPr>
        <w:t xml:space="preserve">on </w:t>
      </w:r>
      <w:r w:rsidR="00907031" w:rsidRPr="004C584A">
        <w:rPr>
          <w:rFonts w:cstheme="minorHAnsi"/>
          <w:sz w:val="22"/>
          <w:szCs w:val="22"/>
        </w:rPr>
        <w:t xml:space="preserve">the </w:t>
      </w:r>
      <w:r w:rsidR="00EB60CB" w:rsidRPr="004C584A">
        <w:rPr>
          <w:rFonts w:cstheme="minorHAnsi"/>
          <w:sz w:val="22"/>
          <w:szCs w:val="22"/>
        </w:rPr>
        <w:t xml:space="preserve">three </w:t>
      </w:r>
      <w:r w:rsidR="006B4483" w:rsidRPr="004C584A">
        <w:rPr>
          <w:rFonts w:cstheme="minorHAnsi"/>
          <w:sz w:val="22"/>
          <w:szCs w:val="22"/>
        </w:rPr>
        <w:t xml:space="preserve">top domains </w:t>
      </w:r>
      <w:r w:rsidR="00907031" w:rsidRPr="004C584A">
        <w:rPr>
          <w:rFonts w:cstheme="minorHAnsi"/>
          <w:sz w:val="22"/>
          <w:szCs w:val="22"/>
        </w:rPr>
        <w:t xml:space="preserve">it </w:t>
      </w:r>
      <w:r w:rsidR="005D1482" w:rsidRPr="004C584A">
        <w:rPr>
          <w:rFonts w:cstheme="minorHAnsi"/>
          <w:sz w:val="22"/>
          <w:szCs w:val="22"/>
        </w:rPr>
        <w:t>served</w:t>
      </w:r>
      <w:r w:rsidR="00890493" w:rsidRPr="004C584A">
        <w:rPr>
          <w:rFonts w:cstheme="minorHAnsi"/>
          <w:sz w:val="22"/>
          <w:szCs w:val="22"/>
        </w:rPr>
        <w:t>.</w:t>
      </w:r>
    </w:p>
    <w:p w14:paraId="1B9F8BC2" w14:textId="6527D462" w:rsidR="00C82F78" w:rsidRPr="004C584A" w:rsidRDefault="00EC01A7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The most popular domains amongst the companies weren’t necessarily the ones with the highest innovation. Of the fourteen domains, the top five in terms of innovation—measured as a percentage of revenues from new products and services introduced in the last three years—were mobility, home, wellness, lifelong learning, and luxury. </w:t>
      </w:r>
    </w:p>
    <w:p w14:paraId="26E5A299" w14:textId="634015FA" w:rsidR="00285C14" w:rsidRPr="004C584A" w:rsidRDefault="00285C14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What </w:t>
      </w:r>
      <w:r w:rsidR="00A07805" w:rsidRPr="004C584A">
        <w:rPr>
          <w:rFonts w:cstheme="minorHAnsi"/>
          <w:sz w:val="22"/>
          <w:szCs w:val="22"/>
        </w:rPr>
        <w:t xml:space="preserve">It Takes </w:t>
      </w:r>
      <w:r w:rsidRPr="004C584A">
        <w:rPr>
          <w:rFonts w:cstheme="minorHAnsi"/>
          <w:sz w:val="22"/>
          <w:szCs w:val="22"/>
        </w:rPr>
        <w:t xml:space="preserve">to </w:t>
      </w:r>
      <w:r w:rsidR="00A07805" w:rsidRPr="004C584A">
        <w:rPr>
          <w:rFonts w:cstheme="minorHAnsi"/>
          <w:sz w:val="22"/>
          <w:szCs w:val="22"/>
        </w:rPr>
        <w:t xml:space="preserve">Become </w:t>
      </w:r>
      <w:r w:rsidR="00F83A6F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A07805" w:rsidRPr="004C584A">
        <w:rPr>
          <w:rFonts w:cstheme="minorHAnsi"/>
          <w:sz w:val="22"/>
          <w:szCs w:val="22"/>
        </w:rPr>
        <w:t>-O</w:t>
      </w:r>
      <w:r w:rsidRPr="004C584A">
        <w:rPr>
          <w:rFonts w:cstheme="minorHAnsi"/>
          <w:sz w:val="22"/>
          <w:szCs w:val="22"/>
        </w:rPr>
        <w:t>riented</w:t>
      </w:r>
    </w:p>
    <w:p w14:paraId="529B9608" w14:textId="4C7C905E" w:rsidR="00285C14" w:rsidRPr="004C584A" w:rsidRDefault="003722C1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S</w:t>
      </w:r>
      <w:r w:rsidR="00285C14" w:rsidRPr="004C584A">
        <w:rPr>
          <w:rFonts w:cstheme="minorHAnsi"/>
          <w:sz w:val="22"/>
          <w:szCs w:val="22"/>
        </w:rPr>
        <w:t xml:space="preserve">ome companies are born </w:t>
      </w:r>
      <w:r w:rsidR="00390A35" w:rsidRPr="004C584A">
        <w:rPr>
          <w:rFonts w:cstheme="minorHAnsi"/>
          <w:sz w:val="22"/>
          <w:szCs w:val="22"/>
        </w:rPr>
        <w:t>d</w:t>
      </w:r>
      <w:r w:rsidR="00285C14" w:rsidRPr="004C584A">
        <w:rPr>
          <w:rFonts w:cstheme="minorHAnsi"/>
          <w:sz w:val="22"/>
          <w:szCs w:val="22"/>
        </w:rPr>
        <w:t>omain</w:t>
      </w:r>
      <w:r w:rsidR="00390A35" w:rsidRPr="004C584A">
        <w:rPr>
          <w:rFonts w:cstheme="minorHAnsi"/>
          <w:sz w:val="22"/>
          <w:szCs w:val="22"/>
        </w:rPr>
        <w:t>-</w:t>
      </w:r>
      <w:r w:rsidR="00285C14" w:rsidRPr="004C584A">
        <w:rPr>
          <w:rFonts w:cstheme="minorHAnsi"/>
          <w:sz w:val="22"/>
          <w:szCs w:val="22"/>
        </w:rPr>
        <w:t>oriented</w:t>
      </w:r>
      <w:r w:rsidR="009C3093" w:rsidRPr="004C584A">
        <w:rPr>
          <w:rFonts w:cstheme="minorHAnsi"/>
          <w:sz w:val="22"/>
          <w:szCs w:val="22"/>
        </w:rPr>
        <w:t>, like Shopify</w:t>
      </w:r>
      <w:r w:rsidR="00285C14" w:rsidRPr="004C584A">
        <w:rPr>
          <w:rFonts w:cstheme="minorHAnsi"/>
          <w:sz w:val="22"/>
          <w:szCs w:val="22"/>
        </w:rPr>
        <w:t>.</w:t>
      </w:r>
      <w:r w:rsidRPr="004C584A">
        <w:rPr>
          <w:rFonts w:cstheme="minorHAnsi"/>
          <w:sz w:val="22"/>
          <w:szCs w:val="22"/>
        </w:rPr>
        <w:t xml:space="preserve"> </w:t>
      </w:r>
      <w:r w:rsidR="009C3093" w:rsidRPr="004C584A">
        <w:rPr>
          <w:rFonts w:cstheme="minorHAnsi"/>
          <w:sz w:val="22"/>
          <w:szCs w:val="22"/>
        </w:rPr>
        <w:t xml:space="preserve">Its </w:t>
      </w:r>
      <w:r w:rsidRPr="004C584A">
        <w:rPr>
          <w:rFonts w:cstheme="minorHAnsi"/>
          <w:sz w:val="22"/>
          <w:szCs w:val="22"/>
        </w:rPr>
        <w:t xml:space="preserve">vision is to support the entire customer </w:t>
      </w:r>
      <w:r w:rsidR="008D2E69" w:rsidRPr="004C584A">
        <w:rPr>
          <w:rFonts w:cstheme="minorHAnsi"/>
          <w:sz w:val="22"/>
          <w:szCs w:val="22"/>
        </w:rPr>
        <w:t xml:space="preserve">need </w:t>
      </w:r>
      <w:r w:rsidR="00465F4C" w:rsidRPr="004C584A">
        <w:rPr>
          <w:rFonts w:cstheme="minorHAnsi"/>
          <w:sz w:val="22"/>
          <w:szCs w:val="22"/>
        </w:rPr>
        <w:t xml:space="preserve">of </w:t>
      </w:r>
      <w:r w:rsidR="008D2E69" w:rsidRPr="004C584A">
        <w:rPr>
          <w:rFonts w:cstheme="minorHAnsi"/>
          <w:sz w:val="22"/>
          <w:szCs w:val="22"/>
        </w:rPr>
        <w:t>r</w:t>
      </w:r>
      <w:r w:rsidR="001E6597" w:rsidRPr="004C584A">
        <w:rPr>
          <w:rFonts w:cstheme="minorHAnsi"/>
          <w:sz w:val="22"/>
          <w:szCs w:val="22"/>
        </w:rPr>
        <w:t>unning a</w:t>
      </w:r>
      <w:r w:rsidR="008D2E69" w:rsidRPr="004C584A">
        <w:rPr>
          <w:rFonts w:cstheme="minorHAnsi"/>
          <w:sz w:val="22"/>
          <w:szCs w:val="22"/>
        </w:rPr>
        <w:t>n</w:t>
      </w:r>
      <w:r w:rsidR="001E6597" w:rsidRPr="004C584A">
        <w:rPr>
          <w:rFonts w:cstheme="minorHAnsi"/>
          <w:sz w:val="22"/>
          <w:szCs w:val="22"/>
        </w:rPr>
        <w:t xml:space="preserve"> </w:t>
      </w:r>
      <w:r w:rsidR="008D2E69" w:rsidRPr="004C584A">
        <w:rPr>
          <w:rFonts w:cstheme="minorHAnsi"/>
          <w:sz w:val="22"/>
          <w:szCs w:val="22"/>
        </w:rPr>
        <w:t xml:space="preserve">e-commerce </w:t>
      </w:r>
      <w:r w:rsidR="001E6597" w:rsidRPr="004C584A">
        <w:rPr>
          <w:rFonts w:cstheme="minorHAnsi"/>
          <w:sz w:val="22"/>
          <w:szCs w:val="22"/>
        </w:rPr>
        <w:t>business</w:t>
      </w:r>
      <w:r w:rsidR="008D2E69" w:rsidRPr="004C584A">
        <w:rPr>
          <w:rFonts w:cstheme="minorHAnsi"/>
          <w:sz w:val="22"/>
          <w:szCs w:val="22"/>
        </w:rPr>
        <w:t xml:space="preserve">, including </w:t>
      </w:r>
      <w:r w:rsidRPr="004C584A">
        <w:rPr>
          <w:rFonts w:cstheme="minorHAnsi"/>
          <w:sz w:val="22"/>
          <w:szCs w:val="22"/>
        </w:rPr>
        <w:t>building a brand, creating an online presence, setting up a store, selling, marketing, and managing</w:t>
      </w:r>
      <w:r w:rsidR="00AD23DF" w:rsidRPr="004C584A">
        <w:rPr>
          <w:rFonts w:cstheme="minorHAnsi"/>
          <w:sz w:val="22"/>
          <w:szCs w:val="22"/>
        </w:rPr>
        <w:t xml:space="preserve"> finances</w:t>
      </w:r>
      <w:r w:rsidRPr="004C584A">
        <w:rPr>
          <w:rFonts w:cstheme="minorHAnsi"/>
          <w:sz w:val="22"/>
          <w:szCs w:val="22"/>
        </w:rPr>
        <w:t xml:space="preserve">. To </w:t>
      </w:r>
      <w:r w:rsidR="00465F4C" w:rsidRPr="004C584A">
        <w:rPr>
          <w:rFonts w:cstheme="minorHAnsi"/>
          <w:sz w:val="22"/>
          <w:szCs w:val="22"/>
        </w:rPr>
        <w:t>deliver</w:t>
      </w:r>
      <w:r w:rsidRPr="004C584A">
        <w:rPr>
          <w:rFonts w:cstheme="minorHAnsi"/>
          <w:sz w:val="22"/>
          <w:szCs w:val="22"/>
        </w:rPr>
        <w:t xml:space="preserve">, Shopify </w:t>
      </w:r>
      <w:r w:rsidR="00E46B57" w:rsidRPr="004C584A">
        <w:rPr>
          <w:rFonts w:cstheme="minorHAnsi"/>
          <w:sz w:val="22"/>
          <w:szCs w:val="22"/>
        </w:rPr>
        <w:t>helps</w:t>
      </w:r>
      <w:r w:rsidR="000958D3" w:rsidRPr="004C584A">
        <w:rPr>
          <w:rFonts w:cstheme="minorHAnsi"/>
          <w:sz w:val="22"/>
          <w:szCs w:val="22"/>
        </w:rPr>
        <w:t xml:space="preserve"> customer</w:t>
      </w:r>
      <w:r w:rsidR="00390A35" w:rsidRPr="004C584A">
        <w:rPr>
          <w:rFonts w:cstheme="minorHAnsi"/>
          <w:sz w:val="22"/>
          <w:szCs w:val="22"/>
        </w:rPr>
        <w:t>s</w:t>
      </w:r>
      <w:r w:rsidR="000958D3" w:rsidRPr="004C584A">
        <w:rPr>
          <w:rFonts w:cstheme="minorHAnsi"/>
          <w:sz w:val="22"/>
          <w:szCs w:val="22"/>
        </w:rPr>
        <w:t xml:space="preserve"> </w:t>
      </w:r>
      <w:r w:rsidR="000E210F" w:rsidRPr="004C584A">
        <w:rPr>
          <w:rFonts w:cstheme="minorHAnsi"/>
          <w:sz w:val="22"/>
          <w:szCs w:val="22"/>
        </w:rPr>
        <w:t xml:space="preserve">achieve </w:t>
      </w:r>
      <w:r w:rsidR="000958D3" w:rsidRPr="004C584A">
        <w:rPr>
          <w:rFonts w:cstheme="minorHAnsi"/>
          <w:sz w:val="22"/>
          <w:szCs w:val="22"/>
        </w:rPr>
        <w:t xml:space="preserve">outcomes such as </w:t>
      </w:r>
      <w:r w:rsidR="00E46B57" w:rsidRPr="004C584A">
        <w:rPr>
          <w:rFonts w:cstheme="minorHAnsi"/>
          <w:sz w:val="22"/>
          <w:szCs w:val="22"/>
        </w:rPr>
        <w:t>growth</w:t>
      </w:r>
      <w:r w:rsidR="000958D3" w:rsidRPr="004C584A">
        <w:rPr>
          <w:rFonts w:cstheme="minorHAnsi"/>
          <w:sz w:val="22"/>
          <w:szCs w:val="22"/>
        </w:rPr>
        <w:t xml:space="preserve"> and </w:t>
      </w:r>
      <w:r w:rsidR="00E46B57" w:rsidRPr="004C584A">
        <w:rPr>
          <w:rFonts w:cstheme="minorHAnsi"/>
          <w:sz w:val="22"/>
          <w:szCs w:val="22"/>
        </w:rPr>
        <w:t xml:space="preserve">global expansion </w:t>
      </w:r>
      <w:r w:rsidR="00390A35" w:rsidRPr="004C584A">
        <w:rPr>
          <w:rFonts w:cstheme="minorHAnsi"/>
          <w:sz w:val="22"/>
          <w:szCs w:val="22"/>
        </w:rPr>
        <w:t xml:space="preserve">by </w:t>
      </w:r>
      <w:r w:rsidRPr="004C584A">
        <w:rPr>
          <w:rFonts w:cstheme="minorHAnsi"/>
          <w:sz w:val="22"/>
          <w:szCs w:val="22"/>
        </w:rPr>
        <w:t>partner</w:t>
      </w:r>
      <w:r w:rsidR="00E46B57" w:rsidRPr="004C584A">
        <w:rPr>
          <w:rFonts w:cstheme="minorHAnsi"/>
          <w:sz w:val="22"/>
          <w:szCs w:val="22"/>
        </w:rPr>
        <w:t>ing</w:t>
      </w:r>
      <w:r w:rsidRPr="004C584A">
        <w:rPr>
          <w:rFonts w:cstheme="minorHAnsi"/>
          <w:sz w:val="22"/>
          <w:szCs w:val="22"/>
        </w:rPr>
        <w:t xml:space="preserve"> with developers, designers, marketers, warehousers, payment companies, and others.</w:t>
      </w:r>
      <w:r w:rsidR="00465F4C" w:rsidRPr="004C584A">
        <w:rPr>
          <w:rFonts w:cstheme="minorHAnsi"/>
          <w:sz w:val="22"/>
          <w:szCs w:val="22"/>
        </w:rPr>
        <w:t xml:space="preserve"> </w:t>
      </w:r>
      <w:r w:rsidR="00264ACE" w:rsidRPr="004C584A">
        <w:rPr>
          <w:rFonts w:cstheme="minorHAnsi"/>
          <w:sz w:val="22"/>
          <w:szCs w:val="22"/>
        </w:rPr>
        <w:t xml:space="preserve">That Shopify has captured </w:t>
      </w:r>
      <w:r w:rsidR="00465F4C" w:rsidRPr="004C584A">
        <w:rPr>
          <w:rFonts w:cstheme="minorHAnsi"/>
          <w:sz w:val="22"/>
          <w:szCs w:val="22"/>
        </w:rPr>
        <w:t>10</w:t>
      </w:r>
      <w:r w:rsidR="000958D3" w:rsidRPr="004C584A">
        <w:rPr>
          <w:rFonts w:cstheme="minorHAnsi"/>
          <w:sz w:val="22"/>
          <w:szCs w:val="22"/>
        </w:rPr>
        <w:t xml:space="preserve"> percent</w:t>
      </w:r>
      <w:r w:rsidR="00465F4C" w:rsidRPr="004C584A">
        <w:rPr>
          <w:rFonts w:cstheme="minorHAnsi"/>
          <w:sz w:val="22"/>
          <w:szCs w:val="22"/>
        </w:rPr>
        <w:t xml:space="preserve"> </w:t>
      </w:r>
      <w:r w:rsidR="00390A35" w:rsidRPr="004C584A">
        <w:rPr>
          <w:rFonts w:cstheme="minorHAnsi"/>
          <w:sz w:val="22"/>
          <w:szCs w:val="22"/>
        </w:rPr>
        <w:t xml:space="preserve">of US </w:t>
      </w:r>
      <w:r w:rsidR="00465F4C" w:rsidRPr="004C584A">
        <w:rPr>
          <w:rFonts w:cstheme="minorHAnsi"/>
          <w:sz w:val="22"/>
          <w:szCs w:val="22"/>
        </w:rPr>
        <w:t xml:space="preserve">e-commerce </w:t>
      </w:r>
      <w:r w:rsidR="00390A35" w:rsidRPr="004C584A">
        <w:rPr>
          <w:rFonts w:cstheme="minorHAnsi"/>
          <w:sz w:val="22"/>
          <w:szCs w:val="22"/>
        </w:rPr>
        <w:t xml:space="preserve">market share </w:t>
      </w:r>
      <w:r w:rsidR="00D6769B" w:rsidRPr="004C584A">
        <w:rPr>
          <w:rFonts w:cstheme="minorHAnsi"/>
          <w:sz w:val="22"/>
          <w:szCs w:val="22"/>
        </w:rPr>
        <w:t xml:space="preserve">in just a few years </w:t>
      </w:r>
      <w:r w:rsidR="00465F4C" w:rsidRPr="004C584A">
        <w:rPr>
          <w:rFonts w:cstheme="minorHAnsi"/>
          <w:sz w:val="22"/>
          <w:szCs w:val="22"/>
        </w:rPr>
        <w:t xml:space="preserve">is testimony to the success of taking a </w:t>
      </w:r>
      <w:r w:rsidR="00264ACE" w:rsidRPr="004C584A">
        <w:rPr>
          <w:rFonts w:cstheme="minorHAnsi"/>
          <w:sz w:val="22"/>
          <w:szCs w:val="22"/>
        </w:rPr>
        <w:t>d</w:t>
      </w:r>
      <w:r w:rsidR="00465F4C" w:rsidRPr="004C584A">
        <w:rPr>
          <w:rFonts w:cstheme="minorHAnsi"/>
          <w:sz w:val="22"/>
          <w:szCs w:val="22"/>
        </w:rPr>
        <w:t>omain orientation.</w:t>
      </w:r>
    </w:p>
    <w:p w14:paraId="35D79191" w14:textId="18A2A4ED" w:rsidR="00303983" w:rsidRPr="004C584A" w:rsidRDefault="00465F4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But for most companies</w:t>
      </w:r>
      <w:r w:rsidR="00264ACE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becoming </w:t>
      </w:r>
      <w:r w:rsidR="008D2E69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8D2E69" w:rsidRPr="004C584A">
        <w:rPr>
          <w:rFonts w:cstheme="minorHAnsi"/>
          <w:sz w:val="22"/>
          <w:szCs w:val="22"/>
        </w:rPr>
        <w:t>-</w:t>
      </w:r>
      <w:r w:rsidRPr="004C584A">
        <w:rPr>
          <w:rFonts w:cstheme="minorHAnsi"/>
          <w:sz w:val="22"/>
          <w:szCs w:val="22"/>
        </w:rPr>
        <w:t>oriented will be a journey</w:t>
      </w:r>
      <w:r w:rsidR="001142A0" w:rsidRPr="004C584A">
        <w:rPr>
          <w:rFonts w:cstheme="minorHAnsi"/>
          <w:sz w:val="22"/>
          <w:szCs w:val="22"/>
        </w:rPr>
        <w:t>, often from being product</w:t>
      </w:r>
      <w:r w:rsidR="00264ACE" w:rsidRPr="004C584A">
        <w:rPr>
          <w:rFonts w:cstheme="minorHAnsi"/>
          <w:sz w:val="22"/>
          <w:szCs w:val="22"/>
        </w:rPr>
        <w:t>-</w:t>
      </w:r>
      <w:r w:rsidR="001142A0" w:rsidRPr="004C584A">
        <w:rPr>
          <w:rFonts w:cstheme="minorHAnsi"/>
          <w:sz w:val="22"/>
          <w:szCs w:val="22"/>
        </w:rPr>
        <w:t>oriented</w:t>
      </w:r>
      <w:r w:rsidR="00C62CC7" w:rsidRPr="004C584A">
        <w:rPr>
          <w:rFonts w:cstheme="minorHAnsi"/>
          <w:sz w:val="22"/>
          <w:szCs w:val="22"/>
        </w:rPr>
        <w:t xml:space="preserve">. </w:t>
      </w:r>
      <w:r w:rsidR="006C785E" w:rsidRPr="004C584A">
        <w:rPr>
          <w:rFonts w:cstheme="minorHAnsi"/>
          <w:sz w:val="22"/>
          <w:szCs w:val="22"/>
        </w:rPr>
        <w:t>And m</w:t>
      </w:r>
      <w:r w:rsidR="00C62CC7" w:rsidRPr="004C584A">
        <w:rPr>
          <w:rFonts w:cstheme="minorHAnsi"/>
          <w:sz w:val="22"/>
          <w:szCs w:val="22"/>
        </w:rPr>
        <w:t xml:space="preserve">any companies </w:t>
      </w:r>
      <w:r w:rsidRPr="004C584A">
        <w:rPr>
          <w:rFonts w:cstheme="minorHAnsi"/>
          <w:sz w:val="22"/>
          <w:szCs w:val="22"/>
        </w:rPr>
        <w:t xml:space="preserve">will </w:t>
      </w:r>
      <w:r w:rsidR="00C62CC7" w:rsidRPr="004C584A">
        <w:rPr>
          <w:rFonts w:cstheme="minorHAnsi"/>
          <w:sz w:val="22"/>
          <w:szCs w:val="22"/>
        </w:rPr>
        <w:t>t</w:t>
      </w:r>
      <w:r w:rsidR="001142A0" w:rsidRPr="004C584A">
        <w:rPr>
          <w:rFonts w:cstheme="minorHAnsi"/>
          <w:sz w:val="22"/>
          <w:szCs w:val="22"/>
        </w:rPr>
        <w:t xml:space="preserve">ypically </w:t>
      </w:r>
      <w:r w:rsidRPr="004C584A">
        <w:rPr>
          <w:rFonts w:cstheme="minorHAnsi"/>
          <w:sz w:val="22"/>
          <w:szCs w:val="22"/>
        </w:rPr>
        <w:t xml:space="preserve">operate in </w:t>
      </w:r>
      <w:r w:rsidR="00264ACE" w:rsidRPr="004C584A">
        <w:rPr>
          <w:rFonts w:cstheme="minorHAnsi"/>
          <w:sz w:val="22"/>
          <w:szCs w:val="22"/>
        </w:rPr>
        <w:t xml:space="preserve">more than one </w:t>
      </w:r>
      <w:r w:rsidR="00FB0566" w:rsidRPr="004C584A">
        <w:rPr>
          <w:rFonts w:cstheme="minorHAnsi"/>
          <w:sz w:val="22"/>
          <w:szCs w:val="22"/>
        </w:rPr>
        <w:t>domain</w:t>
      </w:r>
      <w:r w:rsidR="00264ACE" w:rsidRPr="004C584A">
        <w:rPr>
          <w:rFonts w:cstheme="minorHAnsi"/>
          <w:sz w:val="22"/>
          <w:szCs w:val="22"/>
        </w:rPr>
        <w:t>, even at a given time</w:t>
      </w:r>
      <w:r w:rsidRPr="004C584A">
        <w:rPr>
          <w:rFonts w:cstheme="minorHAnsi"/>
          <w:sz w:val="22"/>
          <w:szCs w:val="22"/>
        </w:rPr>
        <w:t xml:space="preserve">. </w:t>
      </w:r>
      <w:r w:rsidR="00303983" w:rsidRPr="004C584A">
        <w:rPr>
          <w:rFonts w:cstheme="minorHAnsi"/>
          <w:sz w:val="22"/>
          <w:szCs w:val="22"/>
        </w:rPr>
        <w:t>Global building materials company C</w:t>
      </w:r>
      <w:r w:rsidR="006231B0" w:rsidRPr="004C584A">
        <w:rPr>
          <w:rFonts w:cstheme="minorHAnsi"/>
          <w:sz w:val="22"/>
          <w:szCs w:val="22"/>
        </w:rPr>
        <w:t>emex</w:t>
      </w:r>
      <w:r w:rsidR="00C62CC7" w:rsidRPr="004C584A">
        <w:rPr>
          <w:rFonts w:cstheme="minorHAnsi"/>
          <w:sz w:val="22"/>
          <w:szCs w:val="22"/>
        </w:rPr>
        <w:t xml:space="preserve">, for instance, </w:t>
      </w:r>
      <w:r w:rsidR="00303983" w:rsidRPr="004C584A">
        <w:rPr>
          <w:rFonts w:cstheme="minorHAnsi"/>
          <w:sz w:val="22"/>
          <w:szCs w:val="22"/>
        </w:rPr>
        <w:t xml:space="preserve">has </w:t>
      </w:r>
      <w:r w:rsidR="00A458E9" w:rsidRPr="004C584A">
        <w:rPr>
          <w:rFonts w:cstheme="minorHAnsi"/>
          <w:sz w:val="22"/>
          <w:szCs w:val="22"/>
        </w:rPr>
        <w:t>a very successful product-</w:t>
      </w:r>
      <w:r w:rsidR="006C785E" w:rsidRPr="004C584A">
        <w:rPr>
          <w:rFonts w:cstheme="minorHAnsi"/>
          <w:sz w:val="22"/>
          <w:szCs w:val="22"/>
        </w:rPr>
        <w:t xml:space="preserve">oriented </w:t>
      </w:r>
      <w:r w:rsidR="00303983" w:rsidRPr="004C584A">
        <w:rPr>
          <w:rFonts w:cstheme="minorHAnsi"/>
          <w:sz w:val="22"/>
          <w:szCs w:val="22"/>
        </w:rPr>
        <w:t>offering with C</w:t>
      </w:r>
      <w:r w:rsidR="006231B0" w:rsidRPr="004C584A">
        <w:rPr>
          <w:rFonts w:cstheme="minorHAnsi"/>
          <w:sz w:val="22"/>
          <w:szCs w:val="22"/>
        </w:rPr>
        <w:t>emex</w:t>
      </w:r>
      <w:r w:rsidR="00303983" w:rsidRPr="004C584A">
        <w:rPr>
          <w:rFonts w:cstheme="minorHAnsi"/>
          <w:sz w:val="22"/>
          <w:szCs w:val="22"/>
        </w:rPr>
        <w:t xml:space="preserve"> Go, an app that is a single point of contact for customers buying cement products. C</w:t>
      </w:r>
      <w:r w:rsidR="006231B0" w:rsidRPr="004C584A">
        <w:rPr>
          <w:rFonts w:cstheme="minorHAnsi"/>
          <w:sz w:val="22"/>
          <w:szCs w:val="22"/>
        </w:rPr>
        <w:t>emex</w:t>
      </w:r>
      <w:r w:rsidR="00303983" w:rsidRPr="004C584A">
        <w:rPr>
          <w:rFonts w:cstheme="minorHAnsi"/>
          <w:sz w:val="22"/>
          <w:szCs w:val="22"/>
        </w:rPr>
        <w:t xml:space="preserve"> also runs successful outcome-oriented businesses, </w:t>
      </w:r>
      <w:r w:rsidR="006C785E" w:rsidRPr="004C584A">
        <w:rPr>
          <w:rFonts w:cstheme="minorHAnsi"/>
          <w:sz w:val="22"/>
          <w:szCs w:val="22"/>
        </w:rPr>
        <w:t>like</w:t>
      </w:r>
      <w:r w:rsidR="00303983" w:rsidRPr="004C584A">
        <w:rPr>
          <w:rFonts w:cstheme="minorHAnsi"/>
          <w:sz w:val="22"/>
          <w:szCs w:val="22"/>
        </w:rPr>
        <w:t xml:space="preserve"> </w:t>
      </w:r>
      <w:proofErr w:type="spellStart"/>
      <w:r w:rsidR="00303983" w:rsidRPr="004C584A">
        <w:rPr>
          <w:rFonts w:cstheme="minorHAnsi"/>
          <w:sz w:val="22"/>
          <w:szCs w:val="22"/>
        </w:rPr>
        <w:t>Arkik</w:t>
      </w:r>
      <w:proofErr w:type="spellEnd"/>
      <w:r w:rsidR="00303983" w:rsidRPr="004C584A">
        <w:rPr>
          <w:rFonts w:cstheme="minorHAnsi"/>
          <w:sz w:val="22"/>
          <w:szCs w:val="22"/>
        </w:rPr>
        <w:t>, a company t</w:t>
      </w:r>
      <w:r w:rsidR="006C785E" w:rsidRPr="004C584A">
        <w:rPr>
          <w:rFonts w:cstheme="minorHAnsi"/>
          <w:sz w:val="22"/>
          <w:szCs w:val="22"/>
        </w:rPr>
        <w:t>hat</w:t>
      </w:r>
      <w:r w:rsidR="00303983" w:rsidRPr="004C584A">
        <w:rPr>
          <w:rFonts w:cstheme="minorHAnsi"/>
          <w:sz w:val="22"/>
          <w:szCs w:val="22"/>
        </w:rPr>
        <w:t xml:space="preserve"> offer</w:t>
      </w:r>
      <w:r w:rsidR="006C785E" w:rsidRPr="004C584A">
        <w:rPr>
          <w:rFonts w:cstheme="minorHAnsi"/>
          <w:sz w:val="22"/>
          <w:szCs w:val="22"/>
        </w:rPr>
        <w:t>s</w:t>
      </w:r>
      <w:r w:rsidR="00303983" w:rsidRPr="004C584A">
        <w:rPr>
          <w:rFonts w:cstheme="minorHAnsi"/>
          <w:sz w:val="22"/>
          <w:szCs w:val="22"/>
        </w:rPr>
        <w:t xml:space="preserve"> solution</w:t>
      </w:r>
      <w:r w:rsidR="001C70EA" w:rsidRPr="004C584A">
        <w:rPr>
          <w:rFonts w:cstheme="minorHAnsi"/>
          <w:sz w:val="22"/>
          <w:szCs w:val="22"/>
        </w:rPr>
        <w:t>s</w:t>
      </w:r>
      <w:r w:rsidR="00303983" w:rsidRPr="004C584A">
        <w:rPr>
          <w:rFonts w:cstheme="minorHAnsi"/>
          <w:sz w:val="22"/>
          <w:szCs w:val="22"/>
        </w:rPr>
        <w:t xml:space="preserve"> for managing concrete plants and interacti</w:t>
      </w:r>
      <w:r w:rsidR="006C785E" w:rsidRPr="004C584A">
        <w:rPr>
          <w:rFonts w:cstheme="minorHAnsi"/>
          <w:sz w:val="22"/>
          <w:szCs w:val="22"/>
        </w:rPr>
        <w:t>ons</w:t>
      </w:r>
      <w:r w:rsidR="00303983" w:rsidRPr="004C584A">
        <w:rPr>
          <w:rFonts w:cstheme="minorHAnsi"/>
          <w:sz w:val="22"/>
          <w:szCs w:val="22"/>
        </w:rPr>
        <w:t xml:space="preserve"> with builders</w:t>
      </w:r>
      <w:r w:rsidR="00264ACE" w:rsidRPr="004C584A">
        <w:rPr>
          <w:rFonts w:cstheme="minorHAnsi"/>
          <w:sz w:val="22"/>
          <w:szCs w:val="22"/>
        </w:rPr>
        <w:t>;</w:t>
      </w:r>
      <w:r w:rsidR="00303983" w:rsidRPr="004C584A">
        <w:rPr>
          <w:rFonts w:cstheme="minorHAnsi"/>
          <w:sz w:val="22"/>
          <w:szCs w:val="22"/>
        </w:rPr>
        <w:t xml:space="preserve"> and marketplace-oriented businesses, </w:t>
      </w:r>
      <w:r w:rsidR="006C785E" w:rsidRPr="004C584A">
        <w:rPr>
          <w:rFonts w:cstheme="minorHAnsi"/>
          <w:sz w:val="22"/>
          <w:szCs w:val="22"/>
        </w:rPr>
        <w:t>like</w:t>
      </w:r>
      <w:r w:rsidR="00303983" w:rsidRPr="004C584A">
        <w:rPr>
          <w:rFonts w:cstheme="minorHAnsi"/>
          <w:sz w:val="22"/>
          <w:szCs w:val="22"/>
        </w:rPr>
        <w:t xml:space="preserve"> </w:t>
      </w:r>
      <w:proofErr w:type="spellStart"/>
      <w:r w:rsidR="00303983" w:rsidRPr="004C584A">
        <w:rPr>
          <w:rFonts w:cstheme="minorHAnsi"/>
          <w:sz w:val="22"/>
          <w:szCs w:val="22"/>
        </w:rPr>
        <w:lastRenderedPageBreak/>
        <w:t>Construrama</w:t>
      </w:r>
      <w:proofErr w:type="spellEnd"/>
      <w:r w:rsidR="00303983" w:rsidRPr="004C584A">
        <w:rPr>
          <w:rFonts w:cstheme="minorHAnsi"/>
          <w:sz w:val="22"/>
          <w:szCs w:val="22"/>
        </w:rPr>
        <w:t>, C</w:t>
      </w:r>
      <w:r w:rsidR="006231B0" w:rsidRPr="004C584A">
        <w:rPr>
          <w:rFonts w:cstheme="minorHAnsi"/>
          <w:sz w:val="22"/>
          <w:szCs w:val="22"/>
        </w:rPr>
        <w:t>emex</w:t>
      </w:r>
      <w:r w:rsidR="00303983" w:rsidRPr="004C584A">
        <w:rPr>
          <w:rFonts w:cstheme="minorHAnsi"/>
          <w:sz w:val="22"/>
          <w:szCs w:val="22"/>
        </w:rPr>
        <w:t>’</w:t>
      </w:r>
      <w:r w:rsidR="006231B0" w:rsidRPr="004C584A">
        <w:rPr>
          <w:rFonts w:cstheme="minorHAnsi"/>
          <w:sz w:val="22"/>
          <w:szCs w:val="22"/>
        </w:rPr>
        <w:t xml:space="preserve">s </w:t>
      </w:r>
      <w:r w:rsidR="006C785E" w:rsidRPr="004C584A">
        <w:rPr>
          <w:rFonts w:cstheme="minorHAnsi"/>
          <w:sz w:val="22"/>
          <w:szCs w:val="22"/>
        </w:rPr>
        <w:t xml:space="preserve">construction </w:t>
      </w:r>
      <w:r w:rsidR="004620CF" w:rsidRPr="004C584A">
        <w:rPr>
          <w:rFonts w:cstheme="minorHAnsi"/>
          <w:sz w:val="22"/>
          <w:szCs w:val="22"/>
        </w:rPr>
        <w:t xml:space="preserve">and building </w:t>
      </w:r>
      <w:r w:rsidR="006C785E" w:rsidRPr="004C584A">
        <w:rPr>
          <w:rFonts w:cstheme="minorHAnsi"/>
          <w:sz w:val="22"/>
          <w:szCs w:val="22"/>
        </w:rPr>
        <w:t xml:space="preserve">materials </w:t>
      </w:r>
      <w:r w:rsidR="004620CF" w:rsidRPr="004C584A">
        <w:rPr>
          <w:rFonts w:cstheme="minorHAnsi"/>
          <w:sz w:val="22"/>
          <w:szCs w:val="22"/>
        </w:rPr>
        <w:t>chain</w:t>
      </w:r>
      <w:r w:rsidR="006C785E" w:rsidRPr="004C584A">
        <w:rPr>
          <w:rFonts w:cstheme="minorHAnsi"/>
          <w:sz w:val="22"/>
          <w:szCs w:val="22"/>
        </w:rPr>
        <w:t xml:space="preserve"> </w:t>
      </w:r>
      <w:r w:rsidR="00303983" w:rsidRPr="004C584A">
        <w:rPr>
          <w:rFonts w:cstheme="minorHAnsi"/>
          <w:sz w:val="22"/>
          <w:szCs w:val="22"/>
        </w:rPr>
        <w:t xml:space="preserve">for small companies. </w:t>
      </w:r>
      <w:r w:rsidR="006231B0" w:rsidRPr="004C584A">
        <w:rPr>
          <w:rFonts w:cstheme="minorHAnsi"/>
          <w:sz w:val="22"/>
          <w:szCs w:val="22"/>
        </w:rPr>
        <w:t>Cemex</w:t>
      </w:r>
      <w:r w:rsidR="00303983" w:rsidRPr="004C584A">
        <w:rPr>
          <w:rFonts w:cstheme="minorHAnsi"/>
          <w:sz w:val="22"/>
          <w:szCs w:val="22"/>
        </w:rPr>
        <w:t xml:space="preserve"> </w:t>
      </w:r>
      <w:r w:rsidR="001B47E6" w:rsidRPr="004C584A">
        <w:rPr>
          <w:rFonts w:cstheme="minorHAnsi"/>
          <w:sz w:val="22"/>
          <w:szCs w:val="22"/>
        </w:rPr>
        <w:t xml:space="preserve">is </w:t>
      </w:r>
      <w:r w:rsidR="00303983" w:rsidRPr="004C584A">
        <w:rPr>
          <w:rFonts w:cstheme="minorHAnsi"/>
          <w:sz w:val="22"/>
          <w:szCs w:val="22"/>
        </w:rPr>
        <w:t>also becom</w:t>
      </w:r>
      <w:r w:rsidR="001B47E6" w:rsidRPr="004C584A">
        <w:rPr>
          <w:rFonts w:cstheme="minorHAnsi"/>
          <w:sz w:val="22"/>
          <w:szCs w:val="22"/>
        </w:rPr>
        <w:t xml:space="preserve">ing </w:t>
      </w:r>
      <w:proofErr w:type="gramStart"/>
      <w:r w:rsidR="007C50D7" w:rsidRPr="004C584A">
        <w:rPr>
          <w:rFonts w:cstheme="minorHAnsi"/>
          <w:sz w:val="22"/>
          <w:szCs w:val="22"/>
        </w:rPr>
        <w:t>d</w:t>
      </w:r>
      <w:r w:rsidR="00303983" w:rsidRPr="004C584A">
        <w:rPr>
          <w:rFonts w:cstheme="minorHAnsi"/>
          <w:sz w:val="22"/>
          <w:szCs w:val="22"/>
        </w:rPr>
        <w:t>omain-oriented</w:t>
      </w:r>
      <w:proofErr w:type="gramEnd"/>
      <w:r w:rsidR="00303983" w:rsidRPr="004C584A">
        <w:rPr>
          <w:rFonts w:cstheme="minorHAnsi"/>
          <w:sz w:val="22"/>
          <w:szCs w:val="22"/>
        </w:rPr>
        <w:t xml:space="preserve"> with </w:t>
      </w:r>
      <w:proofErr w:type="spellStart"/>
      <w:r w:rsidR="00303983" w:rsidRPr="004C584A">
        <w:rPr>
          <w:rFonts w:cstheme="minorHAnsi"/>
          <w:sz w:val="22"/>
          <w:szCs w:val="22"/>
        </w:rPr>
        <w:t>Regenera</w:t>
      </w:r>
      <w:proofErr w:type="spellEnd"/>
      <w:r w:rsidR="00303983" w:rsidRPr="004C584A">
        <w:rPr>
          <w:rFonts w:cstheme="minorHAnsi"/>
          <w:sz w:val="22"/>
          <w:szCs w:val="22"/>
        </w:rPr>
        <w:t xml:space="preserve">, </w:t>
      </w:r>
      <w:r w:rsidR="0026203E" w:rsidRPr="004C584A">
        <w:rPr>
          <w:rFonts w:cstheme="minorHAnsi"/>
          <w:sz w:val="22"/>
          <w:szCs w:val="22"/>
        </w:rPr>
        <w:t xml:space="preserve">which provides </w:t>
      </w:r>
      <w:r w:rsidR="00C17B83" w:rsidRPr="004C584A">
        <w:rPr>
          <w:rFonts w:cstheme="minorHAnsi"/>
          <w:sz w:val="22"/>
          <w:szCs w:val="22"/>
        </w:rPr>
        <w:t xml:space="preserve">recycling </w:t>
      </w:r>
      <w:r w:rsidR="0026203E" w:rsidRPr="004C584A">
        <w:rPr>
          <w:rFonts w:cstheme="minorHAnsi"/>
          <w:sz w:val="22"/>
          <w:szCs w:val="22"/>
        </w:rPr>
        <w:t xml:space="preserve">solutions for building material waste. </w:t>
      </w:r>
    </w:p>
    <w:p w14:paraId="29F8274B" w14:textId="3A4FB725" w:rsidR="00A458E9" w:rsidRPr="004C584A" w:rsidRDefault="00A458E9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The mindset change </w:t>
      </w:r>
      <w:r w:rsidR="00AD23DF" w:rsidRPr="004C584A">
        <w:rPr>
          <w:rFonts w:cstheme="minorHAnsi"/>
          <w:sz w:val="22"/>
          <w:szCs w:val="22"/>
        </w:rPr>
        <w:t xml:space="preserve">needed </w:t>
      </w:r>
      <w:r w:rsidRPr="004C584A">
        <w:rPr>
          <w:rFonts w:cstheme="minorHAnsi"/>
          <w:sz w:val="22"/>
          <w:szCs w:val="22"/>
        </w:rPr>
        <w:t xml:space="preserve">to become a </w:t>
      </w:r>
      <w:r w:rsidR="007C50D7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E8160B" w:rsidRPr="004C584A">
        <w:rPr>
          <w:rFonts w:cstheme="minorHAnsi"/>
          <w:sz w:val="22"/>
          <w:szCs w:val="22"/>
        </w:rPr>
        <w:t>-</w:t>
      </w:r>
      <w:r w:rsidRPr="004C584A">
        <w:rPr>
          <w:rFonts w:cstheme="minorHAnsi"/>
          <w:sz w:val="22"/>
          <w:szCs w:val="22"/>
        </w:rPr>
        <w:t xml:space="preserve">oriented company </w:t>
      </w:r>
      <w:r w:rsidR="00FF21CE" w:rsidRPr="004C584A">
        <w:rPr>
          <w:rFonts w:cstheme="minorHAnsi"/>
          <w:sz w:val="22"/>
          <w:szCs w:val="22"/>
        </w:rPr>
        <w:t>is</w:t>
      </w:r>
      <w:r w:rsidRPr="004C584A">
        <w:rPr>
          <w:rFonts w:cstheme="minorHAnsi"/>
          <w:sz w:val="22"/>
          <w:szCs w:val="22"/>
        </w:rPr>
        <w:t xml:space="preserve"> </w:t>
      </w:r>
      <w:r w:rsidR="00691AA5" w:rsidRPr="004C584A">
        <w:rPr>
          <w:rFonts w:cstheme="minorHAnsi"/>
          <w:sz w:val="22"/>
          <w:szCs w:val="22"/>
        </w:rPr>
        <w:t xml:space="preserve">enabled </w:t>
      </w:r>
      <w:r w:rsidR="00E8160B" w:rsidRPr="004C584A">
        <w:rPr>
          <w:rFonts w:cstheme="minorHAnsi"/>
          <w:sz w:val="22"/>
          <w:szCs w:val="22"/>
        </w:rPr>
        <w:t>by</w:t>
      </w:r>
      <w:r w:rsidRPr="004C584A">
        <w:rPr>
          <w:rFonts w:cstheme="minorHAnsi"/>
          <w:sz w:val="22"/>
          <w:szCs w:val="22"/>
        </w:rPr>
        <w:t xml:space="preserve"> both management mechanisms and strong technology capabilit</w:t>
      </w:r>
      <w:r w:rsidR="00C62CC7" w:rsidRPr="004C584A">
        <w:rPr>
          <w:rFonts w:cstheme="minorHAnsi"/>
          <w:sz w:val="22"/>
          <w:szCs w:val="22"/>
        </w:rPr>
        <w:t>ies</w:t>
      </w:r>
      <w:r w:rsidR="00D6769B" w:rsidRPr="004C584A">
        <w:rPr>
          <w:rFonts w:cstheme="minorHAnsi"/>
          <w:sz w:val="22"/>
          <w:szCs w:val="22"/>
        </w:rPr>
        <w:t xml:space="preserve">. </w:t>
      </w:r>
      <w:r w:rsidR="007C50D7" w:rsidRPr="004C584A">
        <w:rPr>
          <w:rFonts w:cstheme="minorHAnsi"/>
          <w:sz w:val="22"/>
          <w:szCs w:val="22"/>
        </w:rPr>
        <w:t>In a</w:t>
      </w:r>
      <w:r w:rsidR="009417DA" w:rsidRPr="004C584A">
        <w:rPr>
          <w:rFonts w:cstheme="minorHAnsi"/>
          <w:sz w:val="22"/>
          <w:szCs w:val="22"/>
        </w:rPr>
        <w:t>nalyzing</w:t>
      </w:r>
      <w:r w:rsidR="00354E06" w:rsidRPr="004C584A">
        <w:rPr>
          <w:rFonts w:cstheme="minorHAnsi"/>
          <w:sz w:val="22"/>
          <w:szCs w:val="22"/>
        </w:rPr>
        <w:t xml:space="preserve"> </w:t>
      </w:r>
      <w:r w:rsidR="007C50D7" w:rsidRPr="004C584A">
        <w:rPr>
          <w:rFonts w:cstheme="minorHAnsi"/>
          <w:sz w:val="22"/>
          <w:szCs w:val="22"/>
        </w:rPr>
        <w:t xml:space="preserve">our </w:t>
      </w:r>
      <w:r w:rsidR="008F20B8" w:rsidRPr="004C584A">
        <w:rPr>
          <w:rFonts w:cstheme="minorHAnsi"/>
          <w:sz w:val="22"/>
          <w:szCs w:val="22"/>
        </w:rPr>
        <w:t>2022</w:t>
      </w:r>
      <w:r w:rsidR="00354E06" w:rsidRPr="004C584A">
        <w:rPr>
          <w:rFonts w:cstheme="minorHAnsi"/>
          <w:sz w:val="22"/>
          <w:szCs w:val="22"/>
        </w:rPr>
        <w:t xml:space="preserve"> survey, w</w:t>
      </w:r>
      <w:r w:rsidRPr="004C584A">
        <w:rPr>
          <w:rFonts w:cstheme="minorHAnsi"/>
          <w:sz w:val="22"/>
          <w:szCs w:val="22"/>
        </w:rPr>
        <w:t xml:space="preserve">e found that </w:t>
      </w:r>
      <w:r w:rsidR="007C50D7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E8160B" w:rsidRPr="004C584A">
        <w:rPr>
          <w:rFonts w:cstheme="minorHAnsi"/>
          <w:sz w:val="22"/>
          <w:szCs w:val="22"/>
        </w:rPr>
        <w:t>-</w:t>
      </w:r>
      <w:r w:rsidR="00D6769B" w:rsidRPr="004C584A">
        <w:rPr>
          <w:rFonts w:cstheme="minorHAnsi"/>
          <w:sz w:val="22"/>
          <w:szCs w:val="22"/>
        </w:rPr>
        <w:t xml:space="preserve">oriented </w:t>
      </w:r>
      <w:r w:rsidRPr="004C584A">
        <w:rPr>
          <w:rFonts w:cstheme="minorHAnsi"/>
          <w:sz w:val="22"/>
          <w:szCs w:val="22"/>
        </w:rPr>
        <w:t xml:space="preserve">companies had </w:t>
      </w:r>
      <w:r w:rsidR="00691AA5" w:rsidRPr="004C584A">
        <w:rPr>
          <w:rFonts w:cstheme="minorHAnsi"/>
          <w:sz w:val="22"/>
          <w:szCs w:val="22"/>
        </w:rPr>
        <w:t>leading</w:t>
      </w:r>
      <w:r w:rsidRPr="004C584A">
        <w:rPr>
          <w:rFonts w:cstheme="minorHAnsi"/>
          <w:sz w:val="22"/>
          <w:szCs w:val="22"/>
        </w:rPr>
        <w:t xml:space="preserve"> capabilities in </w:t>
      </w:r>
      <w:r w:rsidR="00691AA5" w:rsidRPr="004C584A">
        <w:rPr>
          <w:rFonts w:cstheme="minorHAnsi"/>
          <w:sz w:val="22"/>
          <w:szCs w:val="22"/>
        </w:rPr>
        <w:t>four areas</w:t>
      </w:r>
      <w:r w:rsidR="00587384" w:rsidRPr="004C584A">
        <w:rPr>
          <w:rFonts w:cstheme="minorHAnsi"/>
          <w:sz w:val="22"/>
          <w:szCs w:val="22"/>
        </w:rPr>
        <w:t>,</w:t>
      </w:r>
      <w:r w:rsidR="00A07805" w:rsidRPr="004C584A">
        <w:rPr>
          <w:rFonts w:cstheme="minorHAnsi"/>
          <w:sz w:val="22"/>
          <w:szCs w:val="22"/>
        </w:rPr>
        <w:t xml:space="preserve"> </w:t>
      </w:r>
      <w:r w:rsidR="0040366F" w:rsidRPr="004C584A">
        <w:rPr>
          <w:rFonts w:cstheme="minorHAnsi"/>
          <w:sz w:val="22"/>
          <w:szCs w:val="22"/>
        </w:rPr>
        <w:t xml:space="preserve">two </w:t>
      </w:r>
      <w:r w:rsidR="00587384" w:rsidRPr="004C584A">
        <w:rPr>
          <w:rFonts w:cstheme="minorHAnsi"/>
          <w:sz w:val="22"/>
          <w:szCs w:val="22"/>
        </w:rPr>
        <w:t xml:space="preserve">areas </w:t>
      </w:r>
      <w:r w:rsidR="00A07805" w:rsidRPr="004C584A">
        <w:rPr>
          <w:rFonts w:cstheme="minorHAnsi"/>
          <w:sz w:val="22"/>
          <w:szCs w:val="22"/>
        </w:rPr>
        <w:t xml:space="preserve">associated with </w:t>
      </w:r>
      <w:r w:rsidR="00E1433A" w:rsidRPr="004C584A">
        <w:rPr>
          <w:rFonts w:cstheme="minorHAnsi"/>
          <w:sz w:val="22"/>
          <w:szCs w:val="22"/>
        </w:rPr>
        <w:t>management</w:t>
      </w:r>
      <w:r w:rsidR="00A07805" w:rsidRPr="004C584A">
        <w:rPr>
          <w:rFonts w:cstheme="minorHAnsi"/>
          <w:sz w:val="22"/>
          <w:szCs w:val="22"/>
        </w:rPr>
        <w:t xml:space="preserve"> mechanisms and </w:t>
      </w:r>
      <w:r w:rsidR="0040366F" w:rsidRPr="004C584A">
        <w:rPr>
          <w:rFonts w:cstheme="minorHAnsi"/>
          <w:sz w:val="22"/>
          <w:szCs w:val="22"/>
        </w:rPr>
        <w:t xml:space="preserve">two with technology </w:t>
      </w:r>
      <w:r w:rsidR="00A07805" w:rsidRPr="004C584A">
        <w:rPr>
          <w:rFonts w:cstheme="minorHAnsi"/>
          <w:sz w:val="22"/>
          <w:szCs w:val="22"/>
        </w:rPr>
        <w:t>capabilities</w:t>
      </w:r>
      <w:r w:rsidRPr="004C584A">
        <w:rPr>
          <w:rFonts w:cstheme="minorHAnsi"/>
          <w:sz w:val="22"/>
          <w:szCs w:val="22"/>
        </w:rPr>
        <w:t>:</w:t>
      </w:r>
    </w:p>
    <w:p w14:paraId="300823E4" w14:textId="13F23A46" w:rsidR="00A458E9" w:rsidRPr="004C584A" w:rsidRDefault="00A82FB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Regarding </w:t>
      </w:r>
      <w:r w:rsidR="00A458E9" w:rsidRPr="004C584A">
        <w:rPr>
          <w:rFonts w:cstheme="minorHAnsi"/>
          <w:sz w:val="22"/>
          <w:szCs w:val="22"/>
        </w:rPr>
        <w:t xml:space="preserve">Management </w:t>
      </w:r>
      <w:r w:rsidR="00004A90" w:rsidRPr="004C584A">
        <w:rPr>
          <w:rFonts w:cstheme="minorHAnsi"/>
          <w:sz w:val="22"/>
          <w:szCs w:val="22"/>
        </w:rPr>
        <w:t>Mechanisms</w:t>
      </w:r>
      <w:r w:rsidRPr="004C584A">
        <w:rPr>
          <w:rFonts w:cstheme="minorHAnsi"/>
          <w:sz w:val="22"/>
          <w:szCs w:val="22"/>
        </w:rPr>
        <w:t>…</w:t>
      </w:r>
    </w:p>
    <w:p w14:paraId="4355ABC8" w14:textId="118936A6" w:rsidR="00A458E9" w:rsidRPr="004C584A" w:rsidRDefault="00A82FB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The first area was a</w:t>
      </w:r>
      <w:r w:rsidR="00B7543B" w:rsidRPr="004C584A">
        <w:rPr>
          <w:rFonts w:cstheme="minorHAnsi"/>
          <w:sz w:val="22"/>
          <w:szCs w:val="22"/>
        </w:rPr>
        <w:t xml:space="preserve"> c</w:t>
      </w:r>
      <w:r w:rsidR="00A458E9" w:rsidRPr="004C584A">
        <w:rPr>
          <w:rFonts w:cstheme="minorHAnsi"/>
          <w:sz w:val="22"/>
          <w:szCs w:val="22"/>
        </w:rPr>
        <w:t>oach</w:t>
      </w:r>
      <w:r w:rsidR="00B7543B" w:rsidRPr="004C584A">
        <w:rPr>
          <w:rFonts w:cstheme="minorHAnsi"/>
          <w:sz w:val="22"/>
          <w:szCs w:val="22"/>
        </w:rPr>
        <w:t>-</w:t>
      </w:r>
      <w:r w:rsidR="00D6769B" w:rsidRPr="004C584A">
        <w:rPr>
          <w:rFonts w:cstheme="minorHAnsi"/>
          <w:sz w:val="22"/>
          <w:szCs w:val="22"/>
        </w:rPr>
        <w:t>and</w:t>
      </w:r>
      <w:r w:rsidR="00B7543B" w:rsidRPr="004C584A">
        <w:rPr>
          <w:rFonts w:cstheme="minorHAnsi"/>
          <w:sz w:val="22"/>
          <w:szCs w:val="22"/>
        </w:rPr>
        <w:t>-</w:t>
      </w:r>
      <w:r w:rsidR="00A458E9" w:rsidRPr="004C584A">
        <w:rPr>
          <w:rFonts w:cstheme="minorHAnsi"/>
          <w:sz w:val="22"/>
          <w:szCs w:val="22"/>
        </w:rPr>
        <w:t xml:space="preserve">communicate management </w:t>
      </w:r>
      <w:r w:rsidR="00D6769B" w:rsidRPr="004C584A">
        <w:rPr>
          <w:rFonts w:cstheme="minorHAnsi"/>
          <w:sz w:val="22"/>
          <w:szCs w:val="22"/>
        </w:rPr>
        <w:t>style</w:t>
      </w:r>
      <w:r w:rsidR="00A458E9" w:rsidRPr="004C584A">
        <w:rPr>
          <w:rFonts w:cstheme="minorHAnsi"/>
          <w:sz w:val="22"/>
          <w:szCs w:val="22"/>
        </w:rPr>
        <w:t>. Domain</w:t>
      </w:r>
      <w:r w:rsidR="00E8160B" w:rsidRPr="004C584A">
        <w:rPr>
          <w:rFonts w:cstheme="minorHAnsi"/>
          <w:sz w:val="22"/>
          <w:szCs w:val="22"/>
        </w:rPr>
        <w:t>-</w:t>
      </w:r>
      <w:r w:rsidR="00A458E9" w:rsidRPr="004C584A">
        <w:rPr>
          <w:rFonts w:cstheme="minorHAnsi"/>
          <w:sz w:val="22"/>
          <w:szCs w:val="22"/>
        </w:rPr>
        <w:t xml:space="preserve">oriented companies </w:t>
      </w:r>
      <w:r w:rsidR="00FC2A9E" w:rsidRPr="004C584A">
        <w:rPr>
          <w:rFonts w:cstheme="minorHAnsi"/>
          <w:sz w:val="22"/>
          <w:szCs w:val="22"/>
        </w:rPr>
        <w:t xml:space="preserve">typically </w:t>
      </w:r>
      <w:r w:rsidR="00A458E9" w:rsidRPr="004C584A">
        <w:rPr>
          <w:rFonts w:cstheme="minorHAnsi"/>
          <w:sz w:val="22"/>
          <w:szCs w:val="22"/>
        </w:rPr>
        <w:t>operat</w:t>
      </w:r>
      <w:r w:rsidR="00D6769B" w:rsidRPr="004C584A">
        <w:rPr>
          <w:rFonts w:cstheme="minorHAnsi"/>
          <w:sz w:val="22"/>
          <w:szCs w:val="22"/>
        </w:rPr>
        <w:t>e in real</w:t>
      </w:r>
      <w:r w:rsidR="007C50D7" w:rsidRPr="004C584A">
        <w:rPr>
          <w:rFonts w:cstheme="minorHAnsi"/>
          <w:sz w:val="22"/>
          <w:szCs w:val="22"/>
        </w:rPr>
        <w:t xml:space="preserve"> </w:t>
      </w:r>
      <w:r w:rsidR="00D6769B" w:rsidRPr="004C584A">
        <w:rPr>
          <w:rFonts w:cstheme="minorHAnsi"/>
          <w:sz w:val="22"/>
          <w:szCs w:val="22"/>
        </w:rPr>
        <w:t>time</w:t>
      </w:r>
      <w:r w:rsidR="007C50D7" w:rsidRPr="004C584A">
        <w:rPr>
          <w:rFonts w:cstheme="minorHAnsi"/>
          <w:sz w:val="22"/>
          <w:szCs w:val="22"/>
        </w:rPr>
        <w:t>,</w:t>
      </w:r>
      <w:r w:rsidR="00A458E9" w:rsidRPr="004C584A">
        <w:rPr>
          <w:rFonts w:cstheme="minorHAnsi"/>
          <w:sz w:val="22"/>
          <w:szCs w:val="22"/>
        </w:rPr>
        <w:t xml:space="preserve"> and don’t have </w:t>
      </w:r>
      <w:r w:rsidR="00D6769B" w:rsidRPr="004C584A">
        <w:rPr>
          <w:rFonts w:cstheme="minorHAnsi"/>
          <w:sz w:val="22"/>
          <w:szCs w:val="22"/>
        </w:rPr>
        <w:t xml:space="preserve">the time or need </w:t>
      </w:r>
      <w:r w:rsidR="00B7543B" w:rsidRPr="004C584A">
        <w:rPr>
          <w:rFonts w:cstheme="minorHAnsi"/>
          <w:sz w:val="22"/>
          <w:szCs w:val="22"/>
        </w:rPr>
        <w:t xml:space="preserve">for employees </w:t>
      </w:r>
      <w:r w:rsidR="00A458E9" w:rsidRPr="004C584A">
        <w:rPr>
          <w:rFonts w:cstheme="minorHAnsi"/>
          <w:sz w:val="22"/>
          <w:szCs w:val="22"/>
        </w:rPr>
        <w:t xml:space="preserve">to go up and down the hierarchy for approvals and </w:t>
      </w:r>
      <w:r w:rsidR="00D6769B" w:rsidRPr="004C584A">
        <w:rPr>
          <w:rFonts w:cstheme="minorHAnsi"/>
          <w:sz w:val="22"/>
          <w:szCs w:val="22"/>
        </w:rPr>
        <w:t>guidance</w:t>
      </w:r>
      <w:r w:rsidR="00A458E9" w:rsidRPr="004C584A">
        <w:rPr>
          <w:rFonts w:cstheme="minorHAnsi"/>
          <w:sz w:val="22"/>
          <w:szCs w:val="22"/>
        </w:rPr>
        <w:t>. Instead</w:t>
      </w:r>
      <w:r w:rsidR="00D6769B" w:rsidRPr="004C584A">
        <w:rPr>
          <w:rFonts w:cstheme="minorHAnsi"/>
          <w:sz w:val="22"/>
          <w:szCs w:val="22"/>
        </w:rPr>
        <w:t>,</w:t>
      </w:r>
      <w:r w:rsidR="00A458E9" w:rsidRPr="004C584A">
        <w:rPr>
          <w:rFonts w:cstheme="minorHAnsi"/>
          <w:sz w:val="22"/>
          <w:szCs w:val="22"/>
        </w:rPr>
        <w:t xml:space="preserve"> senior executive</w:t>
      </w:r>
      <w:r w:rsidR="00D6769B" w:rsidRPr="004C584A">
        <w:rPr>
          <w:rFonts w:cstheme="minorHAnsi"/>
          <w:sz w:val="22"/>
          <w:szCs w:val="22"/>
        </w:rPr>
        <w:t>s</w:t>
      </w:r>
      <w:r w:rsidR="00A458E9" w:rsidRPr="004C584A">
        <w:rPr>
          <w:rFonts w:cstheme="minorHAnsi"/>
          <w:sz w:val="22"/>
          <w:szCs w:val="22"/>
        </w:rPr>
        <w:t xml:space="preserve"> se</w:t>
      </w:r>
      <w:r w:rsidR="00D6769B" w:rsidRPr="004C584A">
        <w:rPr>
          <w:rFonts w:cstheme="minorHAnsi"/>
          <w:sz w:val="22"/>
          <w:szCs w:val="22"/>
        </w:rPr>
        <w:t>t the</w:t>
      </w:r>
      <w:r w:rsidR="00A458E9" w:rsidRPr="004C584A">
        <w:rPr>
          <w:rFonts w:cstheme="minorHAnsi"/>
          <w:sz w:val="22"/>
          <w:szCs w:val="22"/>
        </w:rPr>
        <w:t xml:space="preserve"> </w:t>
      </w:r>
      <w:r w:rsidR="00FC2A9E" w:rsidRPr="004C584A">
        <w:rPr>
          <w:rFonts w:cstheme="minorHAnsi"/>
          <w:sz w:val="22"/>
          <w:szCs w:val="22"/>
        </w:rPr>
        <w:t xml:space="preserve">vision and </w:t>
      </w:r>
      <w:r w:rsidR="00A458E9" w:rsidRPr="004C584A">
        <w:rPr>
          <w:rFonts w:cstheme="minorHAnsi"/>
          <w:sz w:val="22"/>
          <w:szCs w:val="22"/>
        </w:rPr>
        <w:t xml:space="preserve">guardrails and </w:t>
      </w:r>
      <w:r w:rsidR="00FC2A9E" w:rsidRPr="004C584A">
        <w:rPr>
          <w:rFonts w:cstheme="minorHAnsi"/>
          <w:sz w:val="22"/>
          <w:szCs w:val="22"/>
        </w:rPr>
        <w:t xml:space="preserve">then </w:t>
      </w:r>
      <w:r w:rsidR="00A458E9" w:rsidRPr="004C584A">
        <w:rPr>
          <w:rFonts w:cstheme="minorHAnsi"/>
          <w:sz w:val="22"/>
          <w:szCs w:val="22"/>
        </w:rPr>
        <w:t xml:space="preserve">empower teams </w:t>
      </w:r>
      <w:r w:rsidR="00B7543B" w:rsidRPr="004C584A">
        <w:rPr>
          <w:rFonts w:cstheme="minorHAnsi"/>
          <w:sz w:val="22"/>
          <w:szCs w:val="22"/>
        </w:rPr>
        <w:t xml:space="preserve">to </w:t>
      </w:r>
      <w:r w:rsidR="00A458E9" w:rsidRPr="004C584A">
        <w:rPr>
          <w:rFonts w:cstheme="minorHAnsi"/>
          <w:sz w:val="22"/>
          <w:szCs w:val="22"/>
        </w:rPr>
        <w:t xml:space="preserve">make it happen. </w:t>
      </w:r>
    </w:p>
    <w:p w14:paraId="48ABFC36" w14:textId="1617767E" w:rsidR="00A458E9" w:rsidRPr="004C584A" w:rsidRDefault="00A82FB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The second was e</w:t>
      </w:r>
      <w:r w:rsidR="004C3220" w:rsidRPr="004C584A">
        <w:rPr>
          <w:rFonts w:cstheme="minorHAnsi"/>
          <w:sz w:val="22"/>
          <w:szCs w:val="22"/>
        </w:rPr>
        <w:t xml:space="preserve">ffective </w:t>
      </w:r>
      <w:r w:rsidR="00E47B31" w:rsidRPr="004C584A">
        <w:rPr>
          <w:rFonts w:cstheme="minorHAnsi"/>
          <w:sz w:val="22"/>
          <w:szCs w:val="22"/>
        </w:rPr>
        <w:t xml:space="preserve">use of </w:t>
      </w:r>
      <w:r w:rsidR="00C62CC7" w:rsidRPr="004C584A">
        <w:rPr>
          <w:rFonts w:cstheme="minorHAnsi"/>
          <w:sz w:val="22"/>
          <w:szCs w:val="22"/>
        </w:rPr>
        <w:t>d</w:t>
      </w:r>
      <w:r w:rsidR="00A458E9" w:rsidRPr="004C584A">
        <w:rPr>
          <w:rFonts w:cstheme="minorHAnsi"/>
          <w:sz w:val="22"/>
          <w:szCs w:val="22"/>
        </w:rPr>
        <w:t>ashboards</w:t>
      </w:r>
      <w:r w:rsidR="00E47B31" w:rsidRPr="004C584A">
        <w:rPr>
          <w:rFonts w:cstheme="minorHAnsi"/>
          <w:sz w:val="22"/>
          <w:szCs w:val="22"/>
        </w:rPr>
        <w:t xml:space="preserve">. </w:t>
      </w:r>
      <w:r w:rsidR="008F20B8" w:rsidRPr="004C584A">
        <w:rPr>
          <w:rFonts w:cstheme="minorHAnsi"/>
          <w:sz w:val="22"/>
          <w:szCs w:val="22"/>
        </w:rPr>
        <w:t xml:space="preserve">Dashboards </w:t>
      </w:r>
      <w:r w:rsidR="002700D5" w:rsidRPr="004C584A">
        <w:rPr>
          <w:rFonts w:cstheme="minorHAnsi"/>
          <w:sz w:val="22"/>
          <w:szCs w:val="22"/>
        </w:rPr>
        <w:t xml:space="preserve">make data </w:t>
      </w:r>
      <w:r w:rsidR="008F20B8" w:rsidRPr="004C584A">
        <w:rPr>
          <w:rFonts w:cstheme="minorHAnsi"/>
          <w:sz w:val="22"/>
          <w:szCs w:val="22"/>
        </w:rPr>
        <w:t>transpare</w:t>
      </w:r>
      <w:r w:rsidR="002700D5" w:rsidRPr="004C584A">
        <w:rPr>
          <w:rFonts w:cstheme="minorHAnsi"/>
          <w:sz w:val="22"/>
          <w:szCs w:val="22"/>
        </w:rPr>
        <w:t>nt</w:t>
      </w:r>
      <w:r w:rsidR="008F20B8" w:rsidRPr="004C584A">
        <w:rPr>
          <w:rFonts w:cstheme="minorHAnsi"/>
          <w:sz w:val="22"/>
          <w:szCs w:val="22"/>
        </w:rPr>
        <w:t xml:space="preserve"> so that e</w:t>
      </w:r>
      <w:r w:rsidR="00E47B31" w:rsidRPr="004C584A">
        <w:rPr>
          <w:rFonts w:cstheme="minorHAnsi"/>
          <w:sz w:val="22"/>
          <w:szCs w:val="22"/>
        </w:rPr>
        <w:t xml:space="preserve">mployees throughout the company </w:t>
      </w:r>
      <w:r w:rsidR="00A458E9" w:rsidRPr="004C584A">
        <w:rPr>
          <w:rFonts w:cstheme="minorHAnsi"/>
          <w:sz w:val="22"/>
          <w:szCs w:val="22"/>
        </w:rPr>
        <w:t xml:space="preserve">can </w:t>
      </w:r>
      <w:r w:rsidR="00E47B31" w:rsidRPr="004C584A">
        <w:rPr>
          <w:rFonts w:cstheme="minorHAnsi"/>
          <w:sz w:val="22"/>
          <w:szCs w:val="22"/>
        </w:rPr>
        <w:t>monitor performance</w:t>
      </w:r>
      <w:r w:rsidR="00DC3F31" w:rsidRPr="004C584A">
        <w:rPr>
          <w:rFonts w:cstheme="minorHAnsi"/>
          <w:sz w:val="22"/>
          <w:szCs w:val="22"/>
        </w:rPr>
        <w:t>, including customer outcomes,</w:t>
      </w:r>
      <w:r w:rsidR="00A458E9" w:rsidRPr="004C584A">
        <w:rPr>
          <w:rFonts w:cstheme="minorHAnsi"/>
          <w:sz w:val="22"/>
          <w:szCs w:val="22"/>
        </w:rPr>
        <w:t xml:space="preserve"> and </w:t>
      </w:r>
      <w:r w:rsidR="008F20B8" w:rsidRPr="004C584A">
        <w:rPr>
          <w:rFonts w:cstheme="minorHAnsi"/>
          <w:sz w:val="22"/>
          <w:szCs w:val="22"/>
        </w:rPr>
        <w:t xml:space="preserve">can </w:t>
      </w:r>
      <w:r w:rsidR="002700D5" w:rsidRPr="004C584A">
        <w:rPr>
          <w:rFonts w:cstheme="minorHAnsi"/>
          <w:sz w:val="22"/>
          <w:szCs w:val="22"/>
        </w:rPr>
        <w:t xml:space="preserve">assess </w:t>
      </w:r>
      <w:r w:rsidR="008F20B8" w:rsidRPr="004C584A">
        <w:rPr>
          <w:rFonts w:cstheme="minorHAnsi"/>
          <w:sz w:val="22"/>
          <w:szCs w:val="22"/>
        </w:rPr>
        <w:t>when</w:t>
      </w:r>
      <w:r w:rsidR="00A458E9" w:rsidRPr="004C584A">
        <w:rPr>
          <w:rFonts w:cstheme="minorHAnsi"/>
          <w:sz w:val="22"/>
          <w:szCs w:val="22"/>
        </w:rPr>
        <w:t xml:space="preserve"> to </w:t>
      </w:r>
      <w:proofErr w:type="gramStart"/>
      <w:r w:rsidR="00D6769B" w:rsidRPr="004C584A">
        <w:rPr>
          <w:rFonts w:cstheme="minorHAnsi"/>
          <w:sz w:val="22"/>
          <w:szCs w:val="22"/>
        </w:rPr>
        <w:t>course</w:t>
      </w:r>
      <w:r w:rsidR="00B7543B" w:rsidRPr="004C584A">
        <w:rPr>
          <w:rFonts w:cstheme="minorHAnsi"/>
          <w:sz w:val="22"/>
          <w:szCs w:val="22"/>
        </w:rPr>
        <w:t>-</w:t>
      </w:r>
      <w:r w:rsidR="00A458E9" w:rsidRPr="004C584A">
        <w:rPr>
          <w:rFonts w:cstheme="minorHAnsi"/>
          <w:sz w:val="22"/>
          <w:szCs w:val="22"/>
        </w:rPr>
        <w:t>correct</w:t>
      </w:r>
      <w:proofErr w:type="gramEnd"/>
      <w:r w:rsidR="00A458E9" w:rsidRPr="004C584A">
        <w:rPr>
          <w:rFonts w:cstheme="minorHAnsi"/>
          <w:sz w:val="22"/>
          <w:szCs w:val="22"/>
        </w:rPr>
        <w:t xml:space="preserve">. </w:t>
      </w:r>
    </w:p>
    <w:p w14:paraId="08F77452" w14:textId="3A0763E1" w:rsidR="00A458E9" w:rsidRPr="004C584A" w:rsidRDefault="00A82FB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Regarding </w:t>
      </w:r>
      <w:r w:rsidR="00A458E9" w:rsidRPr="004C584A">
        <w:rPr>
          <w:rFonts w:cstheme="minorHAnsi"/>
          <w:sz w:val="22"/>
          <w:szCs w:val="22"/>
        </w:rPr>
        <w:t>Technolog</w:t>
      </w:r>
      <w:r w:rsidR="00A07805" w:rsidRPr="004C584A">
        <w:rPr>
          <w:rFonts w:cstheme="minorHAnsi"/>
          <w:sz w:val="22"/>
          <w:szCs w:val="22"/>
        </w:rPr>
        <w:t>y Capabilities</w:t>
      </w:r>
      <w:r w:rsidRPr="004C584A">
        <w:rPr>
          <w:rFonts w:cstheme="minorHAnsi"/>
          <w:sz w:val="22"/>
          <w:szCs w:val="22"/>
        </w:rPr>
        <w:t>…</w:t>
      </w:r>
    </w:p>
    <w:p w14:paraId="183612F5" w14:textId="0E225ACE" w:rsidR="00A458E9" w:rsidRPr="004C584A" w:rsidRDefault="00A82FBC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The first area was a</w:t>
      </w:r>
      <w:r w:rsidR="00B7543B" w:rsidRPr="004C584A">
        <w:rPr>
          <w:rFonts w:cstheme="minorHAnsi"/>
          <w:sz w:val="22"/>
          <w:szCs w:val="22"/>
        </w:rPr>
        <w:t xml:space="preserve"> r</w:t>
      </w:r>
      <w:r w:rsidR="00AD23DF" w:rsidRPr="004C584A">
        <w:rPr>
          <w:rFonts w:cstheme="minorHAnsi"/>
          <w:sz w:val="22"/>
          <w:szCs w:val="22"/>
        </w:rPr>
        <w:t>obust</w:t>
      </w:r>
      <w:r w:rsidR="004C3220" w:rsidRPr="004C584A">
        <w:rPr>
          <w:rFonts w:cstheme="minorHAnsi"/>
          <w:sz w:val="22"/>
          <w:szCs w:val="22"/>
        </w:rPr>
        <w:t xml:space="preserve"> and flexible </w:t>
      </w:r>
      <w:r w:rsidR="00A458E9" w:rsidRPr="004C584A">
        <w:rPr>
          <w:rFonts w:cstheme="minorHAnsi"/>
          <w:sz w:val="22"/>
          <w:szCs w:val="22"/>
        </w:rPr>
        <w:t>API</w:t>
      </w:r>
      <w:r w:rsidR="004C3220" w:rsidRPr="004C584A">
        <w:rPr>
          <w:rFonts w:cstheme="minorHAnsi"/>
          <w:sz w:val="22"/>
          <w:szCs w:val="22"/>
        </w:rPr>
        <w:t xml:space="preserve"> service layer</w:t>
      </w:r>
      <w:r w:rsidR="00A458E9" w:rsidRPr="004C584A">
        <w:rPr>
          <w:rFonts w:cstheme="minorHAnsi"/>
          <w:sz w:val="22"/>
          <w:szCs w:val="22"/>
        </w:rPr>
        <w:t xml:space="preserve"> to support platform reuse</w:t>
      </w:r>
      <w:r w:rsidR="00E47B31" w:rsidRPr="004C584A">
        <w:rPr>
          <w:rFonts w:cstheme="minorHAnsi"/>
          <w:sz w:val="22"/>
          <w:szCs w:val="22"/>
        </w:rPr>
        <w:t xml:space="preserve">. </w:t>
      </w:r>
      <w:r w:rsidR="00AB42DD" w:rsidRPr="004C584A">
        <w:rPr>
          <w:rFonts w:cstheme="minorHAnsi"/>
          <w:sz w:val="22"/>
          <w:szCs w:val="22"/>
        </w:rPr>
        <w:t xml:space="preserve">A </w:t>
      </w:r>
      <w:r w:rsidR="00B7543B" w:rsidRPr="004C584A">
        <w:rPr>
          <w:rFonts w:cstheme="minorHAnsi"/>
          <w:sz w:val="22"/>
          <w:szCs w:val="22"/>
        </w:rPr>
        <w:t>d</w:t>
      </w:r>
      <w:r w:rsidR="00A8032D" w:rsidRPr="004C584A">
        <w:rPr>
          <w:rFonts w:cstheme="minorHAnsi"/>
          <w:sz w:val="22"/>
          <w:szCs w:val="22"/>
        </w:rPr>
        <w:t>omain</w:t>
      </w:r>
      <w:r w:rsidR="00AB42DD" w:rsidRPr="004C584A">
        <w:rPr>
          <w:rFonts w:cstheme="minorHAnsi"/>
          <w:sz w:val="22"/>
          <w:szCs w:val="22"/>
        </w:rPr>
        <w:t>-</w:t>
      </w:r>
      <w:r w:rsidR="00AD23DF" w:rsidRPr="004C584A">
        <w:rPr>
          <w:rFonts w:cstheme="minorHAnsi"/>
          <w:sz w:val="22"/>
          <w:szCs w:val="22"/>
        </w:rPr>
        <w:t xml:space="preserve">oriented </w:t>
      </w:r>
      <w:r w:rsidR="00A8032D" w:rsidRPr="004C584A">
        <w:rPr>
          <w:rFonts w:cstheme="minorHAnsi"/>
          <w:sz w:val="22"/>
          <w:szCs w:val="22"/>
        </w:rPr>
        <w:t xml:space="preserve">company </w:t>
      </w:r>
      <w:r w:rsidR="004C3220" w:rsidRPr="004C584A">
        <w:rPr>
          <w:rFonts w:cstheme="minorHAnsi"/>
          <w:sz w:val="22"/>
          <w:szCs w:val="22"/>
        </w:rPr>
        <w:t>connect</w:t>
      </w:r>
      <w:r w:rsidR="00AB42DD" w:rsidRPr="004C584A">
        <w:rPr>
          <w:rFonts w:cstheme="minorHAnsi"/>
          <w:sz w:val="22"/>
          <w:szCs w:val="22"/>
        </w:rPr>
        <w:t>s</w:t>
      </w:r>
      <w:r w:rsidR="004C3220" w:rsidRPr="004C584A">
        <w:rPr>
          <w:rFonts w:cstheme="minorHAnsi"/>
          <w:sz w:val="22"/>
          <w:szCs w:val="22"/>
        </w:rPr>
        <w:t xml:space="preserve"> in real</w:t>
      </w:r>
      <w:r w:rsidR="00B7543B" w:rsidRPr="004C584A">
        <w:rPr>
          <w:rFonts w:cstheme="minorHAnsi"/>
          <w:sz w:val="22"/>
          <w:szCs w:val="22"/>
        </w:rPr>
        <w:t xml:space="preserve"> </w:t>
      </w:r>
      <w:r w:rsidR="004C3220" w:rsidRPr="004C584A">
        <w:rPr>
          <w:rFonts w:cstheme="minorHAnsi"/>
          <w:sz w:val="22"/>
          <w:szCs w:val="22"/>
        </w:rPr>
        <w:t xml:space="preserve">time </w:t>
      </w:r>
      <w:r w:rsidR="00691AA5" w:rsidRPr="004C584A">
        <w:rPr>
          <w:rFonts w:cstheme="minorHAnsi"/>
          <w:sz w:val="22"/>
          <w:szCs w:val="22"/>
        </w:rPr>
        <w:t xml:space="preserve">to </w:t>
      </w:r>
      <w:r w:rsidR="004C3220" w:rsidRPr="004C584A">
        <w:rPr>
          <w:rFonts w:cstheme="minorHAnsi"/>
          <w:sz w:val="22"/>
          <w:szCs w:val="22"/>
        </w:rPr>
        <w:t xml:space="preserve">the customer’s choice </w:t>
      </w:r>
      <w:r w:rsidR="00691AA5" w:rsidRPr="004C584A">
        <w:rPr>
          <w:rFonts w:cstheme="minorHAnsi"/>
          <w:sz w:val="22"/>
          <w:szCs w:val="22"/>
        </w:rPr>
        <w:t xml:space="preserve">of channel and </w:t>
      </w:r>
      <w:r w:rsidR="004C3220" w:rsidRPr="004C584A">
        <w:rPr>
          <w:rFonts w:cstheme="minorHAnsi"/>
          <w:sz w:val="22"/>
          <w:szCs w:val="22"/>
        </w:rPr>
        <w:t xml:space="preserve">to the myriad of internal </w:t>
      </w:r>
      <w:r w:rsidR="00004A90" w:rsidRPr="004C584A">
        <w:rPr>
          <w:rFonts w:cstheme="minorHAnsi"/>
          <w:sz w:val="22"/>
          <w:szCs w:val="22"/>
        </w:rPr>
        <w:t xml:space="preserve">systems </w:t>
      </w:r>
      <w:r w:rsidR="00691AA5" w:rsidRPr="004C584A">
        <w:rPr>
          <w:rFonts w:cstheme="minorHAnsi"/>
          <w:sz w:val="22"/>
          <w:szCs w:val="22"/>
        </w:rPr>
        <w:t xml:space="preserve">and partners </w:t>
      </w:r>
      <w:r w:rsidR="008F20B8" w:rsidRPr="004C584A">
        <w:rPr>
          <w:rFonts w:cstheme="minorHAnsi"/>
          <w:sz w:val="22"/>
          <w:szCs w:val="22"/>
        </w:rPr>
        <w:t>that provide</w:t>
      </w:r>
      <w:r w:rsidR="00AD23DF" w:rsidRPr="004C584A">
        <w:rPr>
          <w:rFonts w:cstheme="minorHAnsi"/>
          <w:sz w:val="22"/>
          <w:szCs w:val="22"/>
        </w:rPr>
        <w:t xml:space="preserve"> i</w:t>
      </w:r>
      <w:r w:rsidR="004C3220" w:rsidRPr="004C584A">
        <w:rPr>
          <w:rFonts w:cstheme="minorHAnsi"/>
          <w:sz w:val="22"/>
          <w:szCs w:val="22"/>
        </w:rPr>
        <w:t xml:space="preserve">dentity management, </w:t>
      </w:r>
      <w:r w:rsidR="00AD23DF" w:rsidRPr="004C584A">
        <w:rPr>
          <w:rFonts w:cstheme="minorHAnsi"/>
          <w:sz w:val="22"/>
          <w:szCs w:val="22"/>
        </w:rPr>
        <w:t>c</w:t>
      </w:r>
      <w:r w:rsidR="004C3220" w:rsidRPr="004C584A">
        <w:rPr>
          <w:rFonts w:cstheme="minorHAnsi"/>
          <w:sz w:val="22"/>
          <w:szCs w:val="22"/>
        </w:rPr>
        <w:t>redit assessment,</w:t>
      </w:r>
      <w:r w:rsidR="00AD23DF" w:rsidRPr="004C584A">
        <w:rPr>
          <w:rFonts w:cstheme="minorHAnsi"/>
          <w:sz w:val="22"/>
          <w:szCs w:val="22"/>
        </w:rPr>
        <w:t xml:space="preserve"> </w:t>
      </w:r>
      <w:r w:rsidR="00691AA5" w:rsidRPr="004C584A">
        <w:rPr>
          <w:rFonts w:cstheme="minorHAnsi"/>
          <w:sz w:val="22"/>
          <w:szCs w:val="22"/>
        </w:rPr>
        <w:t xml:space="preserve">onboarding, </w:t>
      </w:r>
      <w:r w:rsidR="008F20B8" w:rsidRPr="004C584A">
        <w:rPr>
          <w:rFonts w:cstheme="minorHAnsi"/>
          <w:sz w:val="22"/>
          <w:szCs w:val="22"/>
        </w:rPr>
        <w:t xml:space="preserve">customer data </w:t>
      </w:r>
      <w:r w:rsidR="009417DA" w:rsidRPr="004C584A">
        <w:rPr>
          <w:rFonts w:cstheme="minorHAnsi"/>
          <w:sz w:val="22"/>
          <w:szCs w:val="22"/>
        </w:rPr>
        <w:t xml:space="preserve">(via the </w:t>
      </w:r>
      <w:r w:rsidR="00004A90" w:rsidRPr="004C584A">
        <w:rPr>
          <w:rFonts w:cstheme="minorHAnsi"/>
          <w:sz w:val="22"/>
          <w:szCs w:val="22"/>
        </w:rPr>
        <w:t>CR</w:t>
      </w:r>
      <w:r w:rsidR="00E47B31" w:rsidRPr="004C584A">
        <w:rPr>
          <w:rFonts w:cstheme="minorHAnsi"/>
          <w:sz w:val="22"/>
          <w:szCs w:val="22"/>
        </w:rPr>
        <w:t>M</w:t>
      </w:r>
      <w:r w:rsidR="009417DA" w:rsidRPr="004C584A">
        <w:rPr>
          <w:rFonts w:cstheme="minorHAnsi"/>
          <w:sz w:val="22"/>
          <w:szCs w:val="22"/>
        </w:rPr>
        <w:t>)</w:t>
      </w:r>
      <w:r w:rsidR="004C3220" w:rsidRPr="004C584A">
        <w:rPr>
          <w:rFonts w:cstheme="minorHAnsi"/>
          <w:sz w:val="22"/>
          <w:szCs w:val="22"/>
        </w:rPr>
        <w:t xml:space="preserve">, </w:t>
      </w:r>
      <w:r w:rsidR="00AD23DF" w:rsidRPr="004C584A">
        <w:rPr>
          <w:rFonts w:cstheme="minorHAnsi"/>
          <w:sz w:val="22"/>
          <w:szCs w:val="22"/>
        </w:rPr>
        <w:t xml:space="preserve">and </w:t>
      </w:r>
      <w:r w:rsidR="009417DA" w:rsidRPr="004C584A">
        <w:rPr>
          <w:rFonts w:cstheme="minorHAnsi"/>
          <w:sz w:val="22"/>
          <w:szCs w:val="22"/>
        </w:rPr>
        <w:t xml:space="preserve">back-office operations (via the </w:t>
      </w:r>
      <w:r w:rsidR="00004A90" w:rsidRPr="004C584A">
        <w:rPr>
          <w:rFonts w:cstheme="minorHAnsi"/>
          <w:sz w:val="22"/>
          <w:szCs w:val="22"/>
        </w:rPr>
        <w:t>ERP</w:t>
      </w:r>
      <w:r w:rsidR="009417DA" w:rsidRPr="004C584A">
        <w:rPr>
          <w:rFonts w:cstheme="minorHAnsi"/>
          <w:sz w:val="22"/>
          <w:szCs w:val="22"/>
        </w:rPr>
        <w:t>)</w:t>
      </w:r>
      <w:r w:rsidR="00B7543B" w:rsidRPr="004C584A">
        <w:rPr>
          <w:rFonts w:cstheme="minorHAnsi"/>
          <w:sz w:val="22"/>
          <w:szCs w:val="22"/>
        </w:rPr>
        <w:t>,</w:t>
      </w:r>
      <w:r w:rsidR="004C3220" w:rsidRPr="004C584A">
        <w:rPr>
          <w:rFonts w:cstheme="minorHAnsi"/>
          <w:sz w:val="22"/>
          <w:szCs w:val="22"/>
        </w:rPr>
        <w:t xml:space="preserve"> </w:t>
      </w:r>
      <w:r w:rsidR="00AD23DF" w:rsidRPr="004C584A">
        <w:rPr>
          <w:rFonts w:cstheme="minorHAnsi"/>
          <w:sz w:val="22"/>
          <w:szCs w:val="22"/>
        </w:rPr>
        <w:t>among others</w:t>
      </w:r>
      <w:r w:rsidR="00B7543B" w:rsidRPr="004C584A">
        <w:rPr>
          <w:rFonts w:cstheme="minorHAnsi"/>
          <w:sz w:val="22"/>
          <w:szCs w:val="22"/>
        </w:rPr>
        <w:t>,</w:t>
      </w:r>
      <w:r w:rsidR="00A8032D" w:rsidRPr="004C584A">
        <w:rPr>
          <w:rFonts w:cstheme="minorHAnsi"/>
          <w:sz w:val="22"/>
          <w:szCs w:val="22"/>
        </w:rPr>
        <w:t xml:space="preserve"> to process the transactions</w:t>
      </w:r>
      <w:r w:rsidR="00004A90" w:rsidRPr="004C584A">
        <w:rPr>
          <w:rFonts w:cstheme="minorHAnsi"/>
          <w:sz w:val="22"/>
          <w:szCs w:val="22"/>
        </w:rPr>
        <w:t xml:space="preserve">. </w:t>
      </w:r>
    </w:p>
    <w:p w14:paraId="6D81F813" w14:textId="3E67D61A" w:rsidR="00004A90" w:rsidRPr="004C584A" w:rsidRDefault="00C83049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>The second was t</w:t>
      </w:r>
      <w:r w:rsidR="00004A90" w:rsidRPr="004C584A">
        <w:rPr>
          <w:rFonts w:cstheme="minorHAnsi"/>
          <w:sz w:val="22"/>
          <w:szCs w:val="22"/>
        </w:rPr>
        <w:t>echnologies for sharing information with partners</w:t>
      </w:r>
      <w:r w:rsidR="00A8032D" w:rsidRPr="004C584A">
        <w:rPr>
          <w:rFonts w:cstheme="minorHAnsi"/>
          <w:sz w:val="22"/>
          <w:szCs w:val="22"/>
        </w:rPr>
        <w:t xml:space="preserve"> (</w:t>
      </w:r>
      <w:r w:rsidRPr="004C584A">
        <w:rPr>
          <w:rFonts w:cstheme="minorHAnsi"/>
          <w:sz w:val="22"/>
          <w:szCs w:val="22"/>
        </w:rPr>
        <w:t xml:space="preserve">such as </w:t>
      </w:r>
      <w:r w:rsidR="00A8032D" w:rsidRPr="004C584A">
        <w:rPr>
          <w:rFonts w:cstheme="minorHAnsi"/>
          <w:sz w:val="22"/>
          <w:szCs w:val="22"/>
        </w:rPr>
        <w:t>blockchain)</w:t>
      </w:r>
      <w:r w:rsidR="00E47B31" w:rsidRPr="004C584A">
        <w:rPr>
          <w:rFonts w:cstheme="minorHAnsi"/>
          <w:sz w:val="22"/>
          <w:szCs w:val="22"/>
        </w:rPr>
        <w:t>. E</w:t>
      </w:r>
      <w:r w:rsidR="00004A90" w:rsidRPr="004C584A">
        <w:rPr>
          <w:rFonts w:cstheme="minorHAnsi"/>
          <w:sz w:val="22"/>
          <w:szCs w:val="22"/>
        </w:rPr>
        <w:t>nabl</w:t>
      </w:r>
      <w:r w:rsidR="00E47B31" w:rsidRPr="004C584A">
        <w:rPr>
          <w:rFonts w:cstheme="minorHAnsi"/>
          <w:sz w:val="22"/>
          <w:szCs w:val="22"/>
        </w:rPr>
        <w:t>ing a</w:t>
      </w:r>
      <w:r w:rsidR="00004A90" w:rsidRPr="004C584A">
        <w:rPr>
          <w:rFonts w:cstheme="minorHAnsi"/>
          <w:sz w:val="22"/>
          <w:szCs w:val="22"/>
        </w:rPr>
        <w:t xml:space="preserve"> </w:t>
      </w:r>
      <w:r w:rsidR="00B7543B" w:rsidRPr="004C584A">
        <w:rPr>
          <w:rFonts w:cstheme="minorHAnsi"/>
          <w:sz w:val="22"/>
          <w:szCs w:val="22"/>
        </w:rPr>
        <w:t>d</w:t>
      </w:r>
      <w:r w:rsidR="00004A90" w:rsidRPr="004C584A">
        <w:rPr>
          <w:rFonts w:cstheme="minorHAnsi"/>
          <w:sz w:val="22"/>
          <w:szCs w:val="22"/>
        </w:rPr>
        <w:t xml:space="preserve">omain orientation </w:t>
      </w:r>
      <w:r w:rsidR="002F1FDF" w:rsidRPr="004C584A">
        <w:rPr>
          <w:rFonts w:cstheme="minorHAnsi"/>
          <w:sz w:val="22"/>
          <w:szCs w:val="22"/>
        </w:rPr>
        <w:t>typically requires</w:t>
      </w:r>
      <w:r w:rsidR="00004A90" w:rsidRPr="004C584A">
        <w:rPr>
          <w:rFonts w:cstheme="minorHAnsi"/>
          <w:sz w:val="22"/>
          <w:szCs w:val="22"/>
        </w:rPr>
        <w:t xml:space="preserve"> sharing pre-agreed</w:t>
      </w:r>
      <w:r w:rsidRPr="004C584A">
        <w:rPr>
          <w:rFonts w:cstheme="minorHAnsi"/>
          <w:sz w:val="22"/>
          <w:szCs w:val="22"/>
        </w:rPr>
        <w:t>-</w:t>
      </w:r>
      <w:r w:rsidR="00B7543B" w:rsidRPr="004C584A">
        <w:rPr>
          <w:rFonts w:cstheme="minorHAnsi"/>
          <w:sz w:val="22"/>
          <w:szCs w:val="22"/>
        </w:rPr>
        <w:t>upon</w:t>
      </w:r>
      <w:r w:rsidR="00004A90" w:rsidRPr="004C584A">
        <w:rPr>
          <w:rFonts w:cstheme="minorHAnsi"/>
          <w:sz w:val="22"/>
          <w:szCs w:val="22"/>
        </w:rPr>
        <w:t xml:space="preserve"> information with partners in real time so they can help make the customer journey seamless. </w:t>
      </w:r>
    </w:p>
    <w:p w14:paraId="3E552B5A" w14:textId="55C332E7" w:rsidR="00960541" w:rsidRPr="004C584A" w:rsidRDefault="00A8032D" w:rsidP="004C584A">
      <w:pPr>
        <w:rPr>
          <w:rFonts w:cstheme="minorHAnsi"/>
          <w:sz w:val="22"/>
          <w:szCs w:val="22"/>
        </w:rPr>
      </w:pPr>
      <w:r w:rsidRPr="004C584A">
        <w:rPr>
          <w:rFonts w:cstheme="minorHAnsi"/>
          <w:sz w:val="22"/>
          <w:szCs w:val="22"/>
        </w:rPr>
        <w:t xml:space="preserve">Whether </w:t>
      </w:r>
      <w:r w:rsidR="00E47B31" w:rsidRPr="004C584A">
        <w:rPr>
          <w:rFonts w:cstheme="minorHAnsi"/>
          <w:sz w:val="22"/>
          <w:szCs w:val="22"/>
        </w:rPr>
        <w:t xml:space="preserve">your company moves </w:t>
      </w:r>
      <w:r w:rsidRPr="004C584A">
        <w:rPr>
          <w:rFonts w:cstheme="minorHAnsi"/>
          <w:sz w:val="22"/>
          <w:szCs w:val="22"/>
        </w:rPr>
        <w:t>to become</w:t>
      </w:r>
      <w:r w:rsidR="00A458E9" w:rsidRPr="004C584A">
        <w:rPr>
          <w:rFonts w:cstheme="minorHAnsi"/>
          <w:sz w:val="22"/>
          <w:szCs w:val="22"/>
        </w:rPr>
        <w:t xml:space="preserve"> </w:t>
      </w:r>
      <w:r w:rsidR="00B7543B" w:rsidRPr="004C584A">
        <w:rPr>
          <w:rFonts w:cstheme="minorHAnsi"/>
          <w:sz w:val="22"/>
          <w:szCs w:val="22"/>
        </w:rPr>
        <w:t>domain-</w:t>
      </w:r>
      <w:r w:rsidRPr="004C584A">
        <w:rPr>
          <w:rFonts w:cstheme="minorHAnsi"/>
          <w:sz w:val="22"/>
          <w:szCs w:val="22"/>
        </w:rPr>
        <w:t>oriented</w:t>
      </w:r>
      <w:r w:rsidR="00A458E9" w:rsidRPr="004C584A">
        <w:rPr>
          <w:rFonts w:cstheme="minorHAnsi"/>
          <w:sz w:val="22"/>
          <w:szCs w:val="22"/>
        </w:rPr>
        <w:t xml:space="preserve"> is a risk </w:t>
      </w:r>
      <w:r w:rsidRPr="004C584A">
        <w:rPr>
          <w:rFonts w:cstheme="minorHAnsi"/>
          <w:sz w:val="22"/>
          <w:szCs w:val="22"/>
        </w:rPr>
        <w:t>v</w:t>
      </w:r>
      <w:r w:rsidR="00AB42DD" w:rsidRPr="004C584A">
        <w:rPr>
          <w:rFonts w:cstheme="minorHAnsi"/>
          <w:sz w:val="22"/>
          <w:szCs w:val="22"/>
        </w:rPr>
        <w:t>ersus</w:t>
      </w:r>
      <w:r w:rsidRPr="004C584A">
        <w:rPr>
          <w:rFonts w:cstheme="minorHAnsi"/>
          <w:sz w:val="22"/>
          <w:szCs w:val="22"/>
        </w:rPr>
        <w:t xml:space="preserve"> </w:t>
      </w:r>
      <w:r w:rsidR="00A458E9" w:rsidRPr="004C584A">
        <w:rPr>
          <w:rFonts w:cstheme="minorHAnsi"/>
          <w:sz w:val="22"/>
          <w:szCs w:val="22"/>
        </w:rPr>
        <w:t>return decision.</w:t>
      </w:r>
      <w:r w:rsidR="00D3456A" w:rsidRPr="004C584A">
        <w:rPr>
          <w:rFonts w:cstheme="minorHAnsi"/>
          <w:sz w:val="22"/>
          <w:szCs w:val="22"/>
        </w:rPr>
        <w:t xml:space="preserve"> </w:t>
      </w:r>
      <w:r w:rsidR="00B7543B" w:rsidRPr="004C584A">
        <w:rPr>
          <w:rFonts w:cstheme="minorHAnsi"/>
          <w:sz w:val="22"/>
          <w:szCs w:val="22"/>
        </w:rPr>
        <w:t>Helping</w:t>
      </w:r>
      <w:r w:rsidR="00A458E9" w:rsidRPr="004C584A">
        <w:rPr>
          <w:rFonts w:cstheme="minorHAnsi"/>
          <w:sz w:val="22"/>
          <w:szCs w:val="22"/>
        </w:rPr>
        <w:t xml:space="preserve"> customers </w:t>
      </w:r>
      <w:r w:rsidR="00B7543B" w:rsidRPr="004C584A">
        <w:rPr>
          <w:rFonts w:cstheme="minorHAnsi"/>
          <w:sz w:val="22"/>
          <w:szCs w:val="22"/>
        </w:rPr>
        <w:t xml:space="preserve">achieve </w:t>
      </w:r>
      <w:r w:rsidR="00A458E9" w:rsidRPr="004C584A">
        <w:rPr>
          <w:rFonts w:cstheme="minorHAnsi"/>
          <w:sz w:val="22"/>
          <w:szCs w:val="22"/>
        </w:rPr>
        <w:t xml:space="preserve">their outcomes </w:t>
      </w:r>
      <w:r w:rsidR="0060256F" w:rsidRPr="004C584A">
        <w:rPr>
          <w:rFonts w:cstheme="minorHAnsi"/>
          <w:sz w:val="22"/>
          <w:szCs w:val="22"/>
        </w:rPr>
        <w:t>requires a better understanding of customers’ needs, motivations, and goals</w:t>
      </w:r>
      <w:r w:rsidR="00B7543B" w:rsidRPr="004C584A">
        <w:rPr>
          <w:rFonts w:cstheme="minorHAnsi"/>
          <w:sz w:val="22"/>
          <w:szCs w:val="22"/>
        </w:rPr>
        <w:t>,</w:t>
      </w:r>
      <w:r w:rsidR="0060256F" w:rsidRPr="004C584A">
        <w:rPr>
          <w:rFonts w:cstheme="minorHAnsi"/>
          <w:sz w:val="22"/>
          <w:szCs w:val="22"/>
        </w:rPr>
        <w:t xml:space="preserve"> and </w:t>
      </w:r>
      <w:r w:rsidR="00A458E9" w:rsidRPr="004C584A">
        <w:rPr>
          <w:rFonts w:cstheme="minorHAnsi"/>
          <w:sz w:val="22"/>
          <w:szCs w:val="22"/>
        </w:rPr>
        <w:t>is a step beyond selling products and services</w:t>
      </w:r>
      <w:r w:rsidR="00B7543B" w:rsidRPr="004C584A">
        <w:rPr>
          <w:rFonts w:cstheme="minorHAnsi"/>
          <w:sz w:val="22"/>
          <w:szCs w:val="22"/>
        </w:rPr>
        <w:t xml:space="preserve">; </w:t>
      </w:r>
      <w:r w:rsidRPr="004C584A">
        <w:rPr>
          <w:rFonts w:cstheme="minorHAnsi"/>
          <w:sz w:val="22"/>
          <w:szCs w:val="22"/>
        </w:rPr>
        <w:t>thus</w:t>
      </w:r>
      <w:r w:rsidR="00B7543B" w:rsidRPr="004C584A">
        <w:rPr>
          <w:rFonts w:cstheme="minorHAnsi"/>
          <w:sz w:val="22"/>
          <w:szCs w:val="22"/>
        </w:rPr>
        <w:t>,</w:t>
      </w:r>
      <w:r w:rsidRPr="004C584A">
        <w:rPr>
          <w:rFonts w:cstheme="minorHAnsi"/>
          <w:sz w:val="22"/>
          <w:szCs w:val="22"/>
        </w:rPr>
        <w:t xml:space="preserve"> </w:t>
      </w:r>
      <w:r w:rsidR="00B7543B" w:rsidRPr="004C584A">
        <w:rPr>
          <w:rFonts w:cstheme="minorHAnsi"/>
          <w:sz w:val="22"/>
          <w:szCs w:val="22"/>
        </w:rPr>
        <w:t>domain</w:t>
      </w:r>
      <w:r w:rsidR="00AB42DD" w:rsidRPr="004C584A">
        <w:rPr>
          <w:rFonts w:cstheme="minorHAnsi"/>
          <w:sz w:val="22"/>
          <w:szCs w:val="22"/>
        </w:rPr>
        <w:t>-</w:t>
      </w:r>
      <w:r w:rsidR="00D3456A" w:rsidRPr="004C584A">
        <w:rPr>
          <w:rFonts w:cstheme="minorHAnsi"/>
          <w:sz w:val="22"/>
          <w:szCs w:val="22"/>
        </w:rPr>
        <w:t>oriented companies take on more risk</w:t>
      </w:r>
      <w:r w:rsidRPr="004C584A">
        <w:rPr>
          <w:rFonts w:cstheme="minorHAnsi"/>
          <w:sz w:val="22"/>
          <w:szCs w:val="22"/>
        </w:rPr>
        <w:t xml:space="preserve">. </w:t>
      </w:r>
      <w:r w:rsidR="00D3456A" w:rsidRPr="004C584A">
        <w:rPr>
          <w:rFonts w:cstheme="minorHAnsi"/>
          <w:sz w:val="22"/>
          <w:szCs w:val="22"/>
        </w:rPr>
        <w:t>S</w:t>
      </w:r>
      <w:r w:rsidR="0084010C" w:rsidRPr="004C584A">
        <w:rPr>
          <w:rFonts w:cstheme="minorHAnsi"/>
          <w:sz w:val="22"/>
          <w:szCs w:val="22"/>
        </w:rPr>
        <w:t xml:space="preserve">eamlessly </w:t>
      </w:r>
      <w:r w:rsidR="00A458E9" w:rsidRPr="004C584A">
        <w:rPr>
          <w:rFonts w:cstheme="minorHAnsi"/>
          <w:sz w:val="22"/>
          <w:szCs w:val="22"/>
        </w:rPr>
        <w:t xml:space="preserve">partnering </w:t>
      </w:r>
      <w:r w:rsidR="00695A07" w:rsidRPr="004C584A">
        <w:rPr>
          <w:rFonts w:cstheme="minorHAnsi"/>
          <w:sz w:val="22"/>
          <w:szCs w:val="22"/>
        </w:rPr>
        <w:t xml:space="preserve">with other </w:t>
      </w:r>
      <w:r w:rsidR="00D3456A" w:rsidRPr="004C584A">
        <w:rPr>
          <w:rFonts w:cstheme="minorHAnsi"/>
          <w:sz w:val="22"/>
          <w:szCs w:val="22"/>
        </w:rPr>
        <w:t>companies</w:t>
      </w:r>
      <w:r w:rsidR="00A458E9" w:rsidRPr="004C584A">
        <w:rPr>
          <w:rFonts w:cstheme="minorHAnsi"/>
          <w:sz w:val="22"/>
          <w:szCs w:val="22"/>
        </w:rPr>
        <w:t xml:space="preserve"> </w:t>
      </w:r>
      <w:r w:rsidR="00D3456A" w:rsidRPr="004C584A">
        <w:rPr>
          <w:rFonts w:cstheme="minorHAnsi"/>
          <w:sz w:val="22"/>
          <w:szCs w:val="22"/>
        </w:rPr>
        <w:t xml:space="preserve">outside of your core industry </w:t>
      </w:r>
      <w:r w:rsidR="00695A07" w:rsidRPr="004C584A">
        <w:rPr>
          <w:rFonts w:cstheme="minorHAnsi"/>
          <w:sz w:val="22"/>
          <w:szCs w:val="22"/>
        </w:rPr>
        <w:t>while</w:t>
      </w:r>
      <w:r w:rsidRPr="004C584A">
        <w:rPr>
          <w:rFonts w:cstheme="minorHAnsi"/>
          <w:sz w:val="22"/>
          <w:szCs w:val="22"/>
        </w:rPr>
        <w:t xml:space="preserve"> </w:t>
      </w:r>
      <w:r w:rsidR="00D3456A" w:rsidRPr="004C584A">
        <w:rPr>
          <w:rFonts w:cstheme="minorHAnsi"/>
          <w:sz w:val="22"/>
          <w:szCs w:val="22"/>
        </w:rPr>
        <w:t xml:space="preserve">being accountable </w:t>
      </w:r>
      <w:r w:rsidRPr="004C584A">
        <w:rPr>
          <w:rFonts w:cstheme="minorHAnsi"/>
          <w:sz w:val="22"/>
          <w:szCs w:val="22"/>
        </w:rPr>
        <w:t xml:space="preserve">when </w:t>
      </w:r>
      <w:r w:rsidR="0084010C" w:rsidRPr="004C584A">
        <w:rPr>
          <w:rFonts w:cstheme="minorHAnsi"/>
          <w:sz w:val="22"/>
          <w:szCs w:val="22"/>
        </w:rPr>
        <w:t>customer interactions involving those partners go awry also increases risk</w:t>
      </w:r>
      <w:r w:rsidR="00A458E9" w:rsidRPr="004C584A">
        <w:rPr>
          <w:rFonts w:cstheme="minorHAnsi"/>
          <w:sz w:val="22"/>
          <w:szCs w:val="22"/>
        </w:rPr>
        <w:t>.</w:t>
      </w:r>
      <w:r w:rsidR="0084010C" w:rsidRPr="004C584A">
        <w:rPr>
          <w:rFonts w:cstheme="minorHAnsi"/>
          <w:sz w:val="22"/>
          <w:szCs w:val="22"/>
        </w:rPr>
        <w:t xml:space="preserve"> </w:t>
      </w:r>
      <w:r w:rsidR="00A458E9" w:rsidRPr="004C584A">
        <w:rPr>
          <w:rFonts w:cstheme="minorHAnsi"/>
          <w:sz w:val="22"/>
          <w:szCs w:val="22"/>
        </w:rPr>
        <w:t>But the returns</w:t>
      </w:r>
      <w:r w:rsidRPr="004C584A">
        <w:rPr>
          <w:rFonts w:cstheme="minorHAnsi"/>
          <w:sz w:val="22"/>
          <w:szCs w:val="22"/>
        </w:rPr>
        <w:t xml:space="preserve"> for </w:t>
      </w:r>
      <w:r w:rsidR="00B7543B" w:rsidRPr="004C584A">
        <w:rPr>
          <w:rFonts w:cstheme="minorHAnsi"/>
          <w:sz w:val="22"/>
          <w:szCs w:val="22"/>
        </w:rPr>
        <w:t>d</w:t>
      </w:r>
      <w:r w:rsidRPr="004C584A">
        <w:rPr>
          <w:rFonts w:cstheme="minorHAnsi"/>
          <w:sz w:val="22"/>
          <w:szCs w:val="22"/>
        </w:rPr>
        <w:t>omain</w:t>
      </w:r>
      <w:r w:rsidR="00AB42DD" w:rsidRPr="004C584A">
        <w:rPr>
          <w:rFonts w:cstheme="minorHAnsi"/>
          <w:sz w:val="22"/>
          <w:szCs w:val="22"/>
        </w:rPr>
        <w:t>-</w:t>
      </w:r>
      <w:r w:rsidRPr="004C584A">
        <w:rPr>
          <w:rFonts w:cstheme="minorHAnsi"/>
          <w:sz w:val="22"/>
          <w:szCs w:val="22"/>
        </w:rPr>
        <w:t>oriented companies are</w:t>
      </w:r>
      <w:r w:rsidR="00A458E9" w:rsidRPr="004C584A">
        <w:rPr>
          <w:rFonts w:cstheme="minorHAnsi"/>
          <w:sz w:val="22"/>
          <w:szCs w:val="22"/>
        </w:rPr>
        <w:t xml:space="preserve"> stellar. A</w:t>
      </w:r>
      <w:r w:rsidRPr="004C584A">
        <w:rPr>
          <w:rFonts w:cstheme="minorHAnsi"/>
          <w:sz w:val="22"/>
          <w:szCs w:val="22"/>
        </w:rPr>
        <w:t>re</w:t>
      </w:r>
      <w:r w:rsidR="00A458E9" w:rsidRPr="004C584A">
        <w:rPr>
          <w:rFonts w:cstheme="minorHAnsi"/>
          <w:sz w:val="22"/>
          <w:szCs w:val="22"/>
        </w:rPr>
        <w:t xml:space="preserve"> </w:t>
      </w:r>
      <w:r w:rsidR="007977CC" w:rsidRPr="004C584A">
        <w:rPr>
          <w:rFonts w:cstheme="minorHAnsi"/>
          <w:sz w:val="22"/>
          <w:szCs w:val="22"/>
        </w:rPr>
        <w:t xml:space="preserve">you </w:t>
      </w:r>
      <w:r w:rsidR="00A458E9" w:rsidRPr="004C584A">
        <w:rPr>
          <w:rFonts w:cstheme="minorHAnsi"/>
          <w:sz w:val="22"/>
          <w:szCs w:val="22"/>
        </w:rPr>
        <w:t xml:space="preserve">ready to become a </w:t>
      </w:r>
      <w:r w:rsidR="00B7543B" w:rsidRPr="004C584A">
        <w:rPr>
          <w:rFonts w:cstheme="minorHAnsi"/>
          <w:sz w:val="22"/>
          <w:szCs w:val="22"/>
        </w:rPr>
        <w:t>domain</w:t>
      </w:r>
      <w:r w:rsidR="00AB42DD" w:rsidRPr="004C584A">
        <w:rPr>
          <w:rFonts w:cstheme="minorHAnsi"/>
          <w:sz w:val="22"/>
          <w:szCs w:val="22"/>
        </w:rPr>
        <w:t>-</w:t>
      </w:r>
      <w:r w:rsidR="00A458E9" w:rsidRPr="004C584A">
        <w:rPr>
          <w:rFonts w:cstheme="minorHAnsi"/>
          <w:sz w:val="22"/>
          <w:szCs w:val="22"/>
        </w:rPr>
        <w:t xml:space="preserve">oriented company?  </w:t>
      </w:r>
    </w:p>
    <w:sectPr w:rsidR="00960541" w:rsidRPr="004C584A" w:rsidSect="00F5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A889" w14:textId="77777777" w:rsidR="00691383" w:rsidRDefault="00691383" w:rsidP="00885EA6">
      <w:r>
        <w:separator/>
      </w:r>
    </w:p>
  </w:endnote>
  <w:endnote w:type="continuationSeparator" w:id="0">
    <w:p w14:paraId="63C06D12" w14:textId="77777777" w:rsidR="00691383" w:rsidRDefault="00691383" w:rsidP="008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027F" w14:textId="77777777" w:rsidR="00691383" w:rsidRDefault="00691383" w:rsidP="00885EA6">
      <w:r>
        <w:separator/>
      </w:r>
    </w:p>
  </w:footnote>
  <w:footnote w:type="continuationSeparator" w:id="0">
    <w:p w14:paraId="48EE2269" w14:textId="77777777" w:rsidR="00691383" w:rsidRDefault="00691383" w:rsidP="0088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61"/>
    <w:multiLevelType w:val="hybridMultilevel"/>
    <w:tmpl w:val="899C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4A6"/>
    <w:multiLevelType w:val="hybridMultilevel"/>
    <w:tmpl w:val="62EC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2159"/>
    <w:multiLevelType w:val="hybridMultilevel"/>
    <w:tmpl w:val="F5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188F"/>
    <w:multiLevelType w:val="hybridMultilevel"/>
    <w:tmpl w:val="BCE2A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26DC"/>
    <w:multiLevelType w:val="hybridMultilevel"/>
    <w:tmpl w:val="0B26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B5A"/>
    <w:multiLevelType w:val="hybridMultilevel"/>
    <w:tmpl w:val="E2708F34"/>
    <w:lvl w:ilvl="0" w:tplc="FE7CA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594"/>
    <w:multiLevelType w:val="hybridMultilevel"/>
    <w:tmpl w:val="0B262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76AE"/>
    <w:multiLevelType w:val="hybridMultilevel"/>
    <w:tmpl w:val="635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006B"/>
    <w:multiLevelType w:val="hybridMultilevel"/>
    <w:tmpl w:val="CF40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74680"/>
    <w:multiLevelType w:val="hybridMultilevel"/>
    <w:tmpl w:val="DCC8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9FD"/>
    <w:multiLevelType w:val="hybridMultilevel"/>
    <w:tmpl w:val="6192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A66F5"/>
    <w:multiLevelType w:val="hybridMultilevel"/>
    <w:tmpl w:val="10947FEC"/>
    <w:lvl w:ilvl="0" w:tplc="0F12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25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2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D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8B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1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D13F0D"/>
    <w:multiLevelType w:val="hybridMultilevel"/>
    <w:tmpl w:val="2D6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0931"/>
    <w:multiLevelType w:val="hybridMultilevel"/>
    <w:tmpl w:val="B198A0FA"/>
    <w:lvl w:ilvl="0" w:tplc="491E700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A65F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BA8C9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7BB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884A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420A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0C17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EA8C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E19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256B4"/>
    <w:multiLevelType w:val="hybridMultilevel"/>
    <w:tmpl w:val="DA70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808CB"/>
    <w:multiLevelType w:val="hybridMultilevel"/>
    <w:tmpl w:val="1770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882">
    <w:abstractNumId w:val="1"/>
  </w:num>
  <w:num w:numId="2" w16cid:durableId="1250231609">
    <w:abstractNumId w:val="14"/>
  </w:num>
  <w:num w:numId="3" w16cid:durableId="1395658016">
    <w:abstractNumId w:val="5"/>
  </w:num>
  <w:num w:numId="4" w16cid:durableId="1481189099">
    <w:abstractNumId w:val="11"/>
  </w:num>
  <w:num w:numId="5" w16cid:durableId="975987400">
    <w:abstractNumId w:val="9"/>
  </w:num>
  <w:num w:numId="6" w16cid:durableId="575436028">
    <w:abstractNumId w:val="0"/>
  </w:num>
  <w:num w:numId="7" w16cid:durableId="1553033155">
    <w:abstractNumId w:val="15"/>
  </w:num>
  <w:num w:numId="8" w16cid:durableId="1734087818">
    <w:abstractNumId w:val="10"/>
  </w:num>
  <w:num w:numId="9" w16cid:durableId="864443878">
    <w:abstractNumId w:val="2"/>
  </w:num>
  <w:num w:numId="10" w16cid:durableId="2043702018">
    <w:abstractNumId w:val="12"/>
  </w:num>
  <w:num w:numId="11" w16cid:durableId="352997242">
    <w:abstractNumId w:val="7"/>
  </w:num>
  <w:num w:numId="12" w16cid:durableId="2067219324">
    <w:abstractNumId w:val="4"/>
  </w:num>
  <w:num w:numId="13" w16cid:durableId="1778331388">
    <w:abstractNumId w:val="6"/>
  </w:num>
  <w:num w:numId="14" w16cid:durableId="1540626937">
    <w:abstractNumId w:val="3"/>
  </w:num>
  <w:num w:numId="15" w16cid:durableId="1228877698">
    <w:abstractNumId w:val="13"/>
  </w:num>
  <w:num w:numId="16" w16cid:durableId="2097432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95E081-1457-4468-AADF-E4750FD46677}"/>
    <w:docVar w:name="dgnword-eventsink" w:val="2366777747424"/>
    <w:docVar w:name="dgnword-lastRevisionsView" w:val="0"/>
  </w:docVars>
  <w:rsids>
    <w:rsidRoot w:val="00885EA6"/>
    <w:rsid w:val="00000704"/>
    <w:rsid w:val="00004A90"/>
    <w:rsid w:val="00006ED5"/>
    <w:rsid w:val="0001295B"/>
    <w:rsid w:val="00013209"/>
    <w:rsid w:val="0001529C"/>
    <w:rsid w:val="000152EA"/>
    <w:rsid w:val="000172C6"/>
    <w:rsid w:val="00024DA6"/>
    <w:rsid w:val="00026517"/>
    <w:rsid w:val="00027179"/>
    <w:rsid w:val="00027B03"/>
    <w:rsid w:val="0003072A"/>
    <w:rsid w:val="00031912"/>
    <w:rsid w:val="00032A2A"/>
    <w:rsid w:val="00032D61"/>
    <w:rsid w:val="00033C40"/>
    <w:rsid w:val="000535A7"/>
    <w:rsid w:val="00054F56"/>
    <w:rsid w:val="00055A4F"/>
    <w:rsid w:val="0006183E"/>
    <w:rsid w:val="000660EC"/>
    <w:rsid w:val="00066298"/>
    <w:rsid w:val="00067DF1"/>
    <w:rsid w:val="00070FA0"/>
    <w:rsid w:val="00076BA0"/>
    <w:rsid w:val="00090AE9"/>
    <w:rsid w:val="000930F8"/>
    <w:rsid w:val="0009335A"/>
    <w:rsid w:val="000943DF"/>
    <w:rsid w:val="000958D3"/>
    <w:rsid w:val="00096242"/>
    <w:rsid w:val="0009628E"/>
    <w:rsid w:val="000A2BCE"/>
    <w:rsid w:val="000A3197"/>
    <w:rsid w:val="000B1BE2"/>
    <w:rsid w:val="000B2B6E"/>
    <w:rsid w:val="000B5622"/>
    <w:rsid w:val="000C52AD"/>
    <w:rsid w:val="000C747B"/>
    <w:rsid w:val="000D37DB"/>
    <w:rsid w:val="000D6E7A"/>
    <w:rsid w:val="000E09A9"/>
    <w:rsid w:val="000E210F"/>
    <w:rsid w:val="000E21D7"/>
    <w:rsid w:val="000E3D55"/>
    <w:rsid w:val="000E3FF4"/>
    <w:rsid w:val="000E55D5"/>
    <w:rsid w:val="000E78CB"/>
    <w:rsid w:val="000F1D49"/>
    <w:rsid w:val="001011A9"/>
    <w:rsid w:val="0010603B"/>
    <w:rsid w:val="00110961"/>
    <w:rsid w:val="001142A0"/>
    <w:rsid w:val="001157BA"/>
    <w:rsid w:val="0011644B"/>
    <w:rsid w:val="00116C5A"/>
    <w:rsid w:val="00124190"/>
    <w:rsid w:val="0012469D"/>
    <w:rsid w:val="00124CCE"/>
    <w:rsid w:val="0012657D"/>
    <w:rsid w:val="00126E4B"/>
    <w:rsid w:val="00127DAE"/>
    <w:rsid w:val="00127F36"/>
    <w:rsid w:val="00131B16"/>
    <w:rsid w:val="001441F4"/>
    <w:rsid w:val="00147620"/>
    <w:rsid w:val="00153DAF"/>
    <w:rsid w:val="00154B94"/>
    <w:rsid w:val="00155C2C"/>
    <w:rsid w:val="00156B7A"/>
    <w:rsid w:val="001678F3"/>
    <w:rsid w:val="00170373"/>
    <w:rsid w:val="00191969"/>
    <w:rsid w:val="00194F04"/>
    <w:rsid w:val="00196C4C"/>
    <w:rsid w:val="00197BB0"/>
    <w:rsid w:val="001A1C27"/>
    <w:rsid w:val="001A405C"/>
    <w:rsid w:val="001B028A"/>
    <w:rsid w:val="001B0896"/>
    <w:rsid w:val="001B2322"/>
    <w:rsid w:val="001B47E6"/>
    <w:rsid w:val="001B4E80"/>
    <w:rsid w:val="001B52F4"/>
    <w:rsid w:val="001B7993"/>
    <w:rsid w:val="001C00B8"/>
    <w:rsid w:val="001C700D"/>
    <w:rsid w:val="001C70EA"/>
    <w:rsid w:val="001C7E99"/>
    <w:rsid w:val="001D0122"/>
    <w:rsid w:val="001D1D54"/>
    <w:rsid w:val="001D3140"/>
    <w:rsid w:val="001D3500"/>
    <w:rsid w:val="001D6014"/>
    <w:rsid w:val="001E2F2B"/>
    <w:rsid w:val="001E6597"/>
    <w:rsid w:val="001E6A19"/>
    <w:rsid w:val="001F0415"/>
    <w:rsid w:val="001F1FF9"/>
    <w:rsid w:val="001F3DAB"/>
    <w:rsid w:val="001F5623"/>
    <w:rsid w:val="002007DE"/>
    <w:rsid w:val="00200D2B"/>
    <w:rsid w:val="002035E4"/>
    <w:rsid w:val="00205CA8"/>
    <w:rsid w:val="00216DEB"/>
    <w:rsid w:val="00223BBA"/>
    <w:rsid w:val="00225E4E"/>
    <w:rsid w:val="00226A9C"/>
    <w:rsid w:val="00227EF9"/>
    <w:rsid w:val="002330C7"/>
    <w:rsid w:val="00242211"/>
    <w:rsid w:val="002558AF"/>
    <w:rsid w:val="0025596B"/>
    <w:rsid w:val="00257BDE"/>
    <w:rsid w:val="002612A7"/>
    <w:rsid w:val="0026203E"/>
    <w:rsid w:val="00264ACE"/>
    <w:rsid w:val="00265AA6"/>
    <w:rsid w:val="00265AEC"/>
    <w:rsid w:val="002663B6"/>
    <w:rsid w:val="002700D5"/>
    <w:rsid w:val="002731C3"/>
    <w:rsid w:val="002752CD"/>
    <w:rsid w:val="002759A0"/>
    <w:rsid w:val="00277557"/>
    <w:rsid w:val="00283E06"/>
    <w:rsid w:val="00285C14"/>
    <w:rsid w:val="00285C57"/>
    <w:rsid w:val="00286943"/>
    <w:rsid w:val="0029002D"/>
    <w:rsid w:val="00291753"/>
    <w:rsid w:val="00292CCE"/>
    <w:rsid w:val="00293F0B"/>
    <w:rsid w:val="00294868"/>
    <w:rsid w:val="002956B4"/>
    <w:rsid w:val="002960BE"/>
    <w:rsid w:val="002A1A0A"/>
    <w:rsid w:val="002A4D23"/>
    <w:rsid w:val="002A4DEB"/>
    <w:rsid w:val="002A53E3"/>
    <w:rsid w:val="002A57A0"/>
    <w:rsid w:val="002B0666"/>
    <w:rsid w:val="002B25ED"/>
    <w:rsid w:val="002B3333"/>
    <w:rsid w:val="002B343A"/>
    <w:rsid w:val="002B452C"/>
    <w:rsid w:val="002B4E93"/>
    <w:rsid w:val="002B6B84"/>
    <w:rsid w:val="002B7027"/>
    <w:rsid w:val="002C09B5"/>
    <w:rsid w:val="002C1587"/>
    <w:rsid w:val="002C5AFA"/>
    <w:rsid w:val="002C61B0"/>
    <w:rsid w:val="002D019B"/>
    <w:rsid w:val="002D09C1"/>
    <w:rsid w:val="002D6B44"/>
    <w:rsid w:val="002D6BC0"/>
    <w:rsid w:val="002D6C5F"/>
    <w:rsid w:val="002D7E14"/>
    <w:rsid w:val="002E0B22"/>
    <w:rsid w:val="002E1C06"/>
    <w:rsid w:val="002E2023"/>
    <w:rsid w:val="002E20E2"/>
    <w:rsid w:val="002E577B"/>
    <w:rsid w:val="002E5DC5"/>
    <w:rsid w:val="002E6307"/>
    <w:rsid w:val="002F02E4"/>
    <w:rsid w:val="002F0BF2"/>
    <w:rsid w:val="002F1C4D"/>
    <w:rsid w:val="002F1FDF"/>
    <w:rsid w:val="002F3FD1"/>
    <w:rsid w:val="002F3FE1"/>
    <w:rsid w:val="002F781A"/>
    <w:rsid w:val="002F7911"/>
    <w:rsid w:val="00300379"/>
    <w:rsid w:val="00303983"/>
    <w:rsid w:val="003058EF"/>
    <w:rsid w:val="00311960"/>
    <w:rsid w:val="00316540"/>
    <w:rsid w:val="003206DC"/>
    <w:rsid w:val="003232F1"/>
    <w:rsid w:val="0032342F"/>
    <w:rsid w:val="003268CA"/>
    <w:rsid w:val="00327298"/>
    <w:rsid w:val="00331FF2"/>
    <w:rsid w:val="003349A6"/>
    <w:rsid w:val="00342A31"/>
    <w:rsid w:val="00350A46"/>
    <w:rsid w:val="00351D47"/>
    <w:rsid w:val="00352EB6"/>
    <w:rsid w:val="00354E06"/>
    <w:rsid w:val="00364561"/>
    <w:rsid w:val="003658DA"/>
    <w:rsid w:val="003722C1"/>
    <w:rsid w:val="0037500C"/>
    <w:rsid w:val="00380AFD"/>
    <w:rsid w:val="00380F81"/>
    <w:rsid w:val="00384170"/>
    <w:rsid w:val="00384950"/>
    <w:rsid w:val="003859BE"/>
    <w:rsid w:val="00390002"/>
    <w:rsid w:val="00390A35"/>
    <w:rsid w:val="0039449A"/>
    <w:rsid w:val="003969EF"/>
    <w:rsid w:val="003A2C19"/>
    <w:rsid w:val="003A3690"/>
    <w:rsid w:val="003A3F7E"/>
    <w:rsid w:val="003A5F0B"/>
    <w:rsid w:val="003B1FBA"/>
    <w:rsid w:val="003B5C01"/>
    <w:rsid w:val="003B6413"/>
    <w:rsid w:val="003B7E68"/>
    <w:rsid w:val="003C242C"/>
    <w:rsid w:val="003D1601"/>
    <w:rsid w:val="003D267C"/>
    <w:rsid w:val="003D4B3D"/>
    <w:rsid w:val="003E2A50"/>
    <w:rsid w:val="003E2D44"/>
    <w:rsid w:val="003E3421"/>
    <w:rsid w:val="003E546E"/>
    <w:rsid w:val="003E73E3"/>
    <w:rsid w:val="003E7627"/>
    <w:rsid w:val="003E7868"/>
    <w:rsid w:val="003F48E6"/>
    <w:rsid w:val="0040022C"/>
    <w:rsid w:val="00400B0F"/>
    <w:rsid w:val="00400C2C"/>
    <w:rsid w:val="00401ACA"/>
    <w:rsid w:val="0040366F"/>
    <w:rsid w:val="00421585"/>
    <w:rsid w:val="00423269"/>
    <w:rsid w:val="00426636"/>
    <w:rsid w:val="00434376"/>
    <w:rsid w:val="00435808"/>
    <w:rsid w:val="004374AB"/>
    <w:rsid w:val="00440028"/>
    <w:rsid w:val="00440520"/>
    <w:rsid w:val="00441D4C"/>
    <w:rsid w:val="004511B8"/>
    <w:rsid w:val="004541FE"/>
    <w:rsid w:val="004620CF"/>
    <w:rsid w:val="00462669"/>
    <w:rsid w:val="00464875"/>
    <w:rsid w:val="00465F4C"/>
    <w:rsid w:val="00467AFD"/>
    <w:rsid w:val="00477374"/>
    <w:rsid w:val="00477635"/>
    <w:rsid w:val="004779FA"/>
    <w:rsid w:val="0048121A"/>
    <w:rsid w:val="0048655C"/>
    <w:rsid w:val="00490C15"/>
    <w:rsid w:val="004938CC"/>
    <w:rsid w:val="00493E61"/>
    <w:rsid w:val="00496265"/>
    <w:rsid w:val="004A09A0"/>
    <w:rsid w:val="004A647F"/>
    <w:rsid w:val="004B164D"/>
    <w:rsid w:val="004B477C"/>
    <w:rsid w:val="004B486E"/>
    <w:rsid w:val="004C04F2"/>
    <w:rsid w:val="004C06C5"/>
    <w:rsid w:val="004C3220"/>
    <w:rsid w:val="004C42F3"/>
    <w:rsid w:val="004C584A"/>
    <w:rsid w:val="004C75F7"/>
    <w:rsid w:val="004D0A15"/>
    <w:rsid w:val="004D223E"/>
    <w:rsid w:val="004D4402"/>
    <w:rsid w:val="004D7C65"/>
    <w:rsid w:val="004E0DB5"/>
    <w:rsid w:val="004E0F0A"/>
    <w:rsid w:val="004E430B"/>
    <w:rsid w:val="004F502B"/>
    <w:rsid w:val="00500E46"/>
    <w:rsid w:val="00500ECA"/>
    <w:rsid w:val="005063C2"/>
    <w:rsid w:val="00511DBC"/>
    <w:rsid w:val="005137F5"/>
    <w:rsid w:val="00515015"/>
    <w:rsid w:val="00520829"/>
    <w:rsid w:val="00520891"/>
    <w:rsid w:val="00523816"/>
    <w:rsid w:val="00526721"/>
    <w:rsid w:val="0053192E"/>
    <w:rsid w:val="00533607"/>
    <w:rsid w:val="005366FD"/>
    <w:rsid w:val="00536FB6"/>
    <w:rsid w:val="00537E09"/>
    <w:rsid w:val="005439D4"/>
    <w:rsid w:val="0054546C"/>
    <w:rsid w:val="0054704C"/>
    <w:rsid w:val="00560DE8"/>
    <w:rsid w:val="0056550E"/>
    <w:rsid w:val="005672E1"/>
    <w:rsid w:val="00573E60"/>
    <w:rsid w:val="00574B50"/>
    <w:rsid w:val="0057565B"/>
    <w:rsid w:val="00575741"/>
    <w:rsid w:val="00583CD3"/>
    <w:rsid w:val="00585063"/>
    <w:rsid w:val="00587384"/>
    <w:rsid w:val="00590479"/>
    <w:rsid w:val="005927F5"/>
    <w:rsid w:val="00594229"/>
    <w:rsid w:val="005A1AA4"/>
    <w:rsid w:val="005A4569"/>
    <w:rsid w:val="005A7130"/>
    <w:rsid w:val="005B09AB"/>
    <w:rsid w:val="005B4F31"/>
    <w:rsid w:val="005B7EB4"/>
    <w:rsid w:val="005C0805"/>
    <w:rsid w:val="005C1554"/>
    <w:rsid w:val="005C200A"/>
    <w:rsid w:val="005C3B58"/>
    <w:rsid w:val="005C5C09"/>
    <w:rsid w:val="005C7E98"/>
    <w:rsid w:val="005D1482"/>
    <w:rsid w:val="005D67A6"/>
    <w:rsid w:val="005E2037"/>
    <w:rsid w:val="005E3273"/>
    <w:rsid w:val="005E32D7"/>
    <w:rsid w:val="005E36A1"/>
    <w:rsid w:val="005E4484"/>
    <w:rsid w:val="005E711E"/>
    <w:rsid w:val="005F24EA"/>
    <w:rsid w:val="005F320E"/>
    <w:rsid w:val="005F410F"/>
    <w:rsid w:val="005F453C"/>
    <w:rsid w:val="0060256F"/>
    <w:rsid w:val="006054E4"/>
    <w:rsid w:val="00610358"/>
    <w:rsid w:val="00610948"/>
    <w:rsid w:val="0061236B"/>
    <w:rsid w:val="0061361C"/>
    <w:rsid w:val="00620FFA"/>
    <w:rsid w:val="00621FA4"/>
    <w:rsid w:val="0062279C"/>
    <w:rsid w:val="006231B0"/>
    <w:rsid w:val="006232C6"/>
    <w:rsid w:val="0062432E"/>
    <w:rsid w:val="0062723B"/>
    <w:rsid w:val="0063096C"/>
    <w:rsid w:val="00631F2A"/>
    <w:rsid w:val="00634BD6"/>
    <w:rsid w:val="0063668C"/>
    <w:rsid w:val="0064025F"/>
    <w:rsid w:val="0064459A"/>
    <w:rsid w:val="00651003"/>
    <w:rsid w:val="006529B1"/>
    <w:rsid w:val="00666977"/>
    <w:rsid w:val="00673A37"/>
    <w:rsid w:val="00674C9A"/>
    <w:rsid w:val="006778BF"/>
    <w:rsid w:val="006904EE"/>
    <w:rsid w:val="00691383"/>
    <w:rsid w:val="00691AA5"/>
    <w:rsid w:val="00694039"/>
    <w:rsid w:val="00695A07"/>
    <w:rsid w:val="0069653F"/>
    <w:rsid w:val="0069662B"/>
    <w:rsid w:val="006A0056"/>
    <w:rsid w:val="006A1D85"/>
    <w:rsid w:val="006A38AF"/>
    <w:rsid w:val="006A69D6"/>
    <w:rsid w:val="006B0CD5"/>
    <w:rsid w:val="006B3270"/>
    <w:rsid w:val="006B4483"/>
    <w:rsid w:val="006B52D8"/>
    <w:rsid w:val="006C3B5C"/>
    <w:rsid w:val="006C785E"/>
    <w:rsid w:val="006D1109"/>
    <w:rsid w:val="006D6729"/>
    <w:rsid w:val="006E0A21"/>
    <w:rsid w:val="006E1527"/>
    <w:rsid w:val="006E61A6"/>
    <w:rsid w:val="006E6D06"/>
    <w:rsid w:val="006F046F"/>
    <w:rsid w:val="006F0BC2"/>
    <w:rsid w:val="006F2292"/>
    <w:rsid w:val="006F2FB9"/>
    <w:rsid w:val="006F5357"/>
    <w:rsid w:val="006F62AA"/>
    <w:rsid w:val="006F77D3"/>
    <w:rsid w:val="00705554"/>
    <w:rsid w:val="00706A2E"/>
    <w:rsid w:val="00707671"/>
    <w:rsid w:val="00713702"/>
    <w:rsid w:val="00714871"/>
    <w:rsid w:val="00715A93"/>
    <w:rsid w:val="0072385A"/>
    <w:rsid w:val="007239E7"/>
    <w:rsid w:val="007248D4"/>
    <w:rsid w:val="007258CA"/>
    <w:rsid w:val="00725C09"/>
    <w:rsid w:val="00726F97"/>
    <w:rsid w:val="00731394"/>
    <w:rsid w:val="00735E78"/>
    <w:rsid w:val="00735FEE"/>
    <w:rsid w:val="007439D4"/>
    <w:rsid w:val="007453E7"/>
    <w:rsid w:val="00756B4B"/>
    <w:rsid w:val="00760CD6"/>
    <w:rsid w:val="0076611C"/>
    <w:rsid w:val="00766357"/>
    <w:rsid w:val="007664FC"/>
    <w:rsid w:val="00771729"/>
    <w:rsid w:val="00773D8D"/>
    <w:rsid w:val="0077410B"/>
    <w:rsid w:val="0078474E"/>
    <w:rsid w:val="0079399B"/>
    <w:rsid w:val="007952A9"/>
    <w:rsid w:val="00797347"/>
    <w:rsid w:val="007977CC"/>
    <w:rsid w:val="007A1F95"/>
    <w:rsid w:val="007A4BA9"/>
    <w:rsid w:val="007B01E2"/>
    <w:rsid w:val="007B1DDC"/>
    <w:rsid w:val="007B226F"/>
    <w:rsid w:val="007B4352"/>
    <w:rsid w:val="007B7461"/>
    <w:rsid w:val="007C4692"/>
    <w:rsid w:val="007C46F4"/>
    <w:rsid w:val="007C50D7"/>
    <w:rsid w:val="007D41DC"/>
    <w:rsid w:val="007D4CD7"/>
    <w:rsid w:val="007D5921"/>
    <w:rsid w:val="007D7C7A"/>
    <w:rsid w:val="007E070C"/>
    <w:rsid w:val="007E12CA"/>
    <w:rsid w:val="007E34FC"/>
    <w:rsid w:val="007E52C1"/>
    <w:rsid w:val="007E6D26"/>
    <w:rsid w:val="007E7DDF"/>
    <w:rsid w:val="007F0232"/>
    <w:rsid w:val="007F0516"/>
    <w:rsid w:val="007F1E2E"/>
    <w:rsid w:val="007F3DF1"/>
    <w:rsid w:val="007F478C"/>
    <w:rsid w:val="007F518F"/>
    <w:rsid w:val="007F5E24"/>
    <w:rsid w:val="007F79D7"/>
    <w:rsid w:val="007F7E85"/>
    <w:rsid w:val="00802B82"/>
    <w:rsid w:val="00804E22"/>
    <w:rsid w:val="00805BDD"/>
    <w:rsid w:val="0080624A"/>
    <w:rsid w:val="00810F99"/>
    <w:rsid w:val="008112F3"/>
    <w:rsid w:val="008116DD"/>
    <w:rsid w:val="00814A75"/>
    <w:rsid w:val="00816678"/>
    <w:rsid w:val="00817200"/>
    <w:rsid w:val="00823528"/>
    <w:rsid w:val="00824ADC"/>
    <w:rsid w:val="0083292A"/>
    <w:rsid w:val="008362E6"/>
    <w:rsid w:val="00837779"/>
    <w:rsid w:val="00837FD7"/>
    <w:rsid w:val="0084010C"/>
    <w:rsid w:val="00842025"/>
    <w:rsid w:val="00845093"/>
    <w:rsid w:val="00852D48"/>
    <w:rsid w:val="0085558F"/>
    <w:rsid w:val="00860D6E"/>
    <w:rsid w:val="00861C29"/>
    <w:rsid w:val="00862313"/>
    <w:rsid w:val="0087043A"/>
    <w:rsid w:val="0087179F"/>
    <w:rsid w:val="00875A43"/>
    <w:rsid w:val="00875A44"/>
    <w:rsid w:val="00875A52"/>
    <w:rsid w:val="00880EED"/>
    <w:rsid w:val="008822EB"/>
    <w:rsid w:val="008846A0"/>
    <w:rsid w:val="00885DC5"/>
    <w:rsid w:val="00885EA6"/>
    <w:rsid w:val="00890493"/>
    <w:rsid w:val="008975BE"/>
    <w:rsid w:val="008979D0"/>
    <w:rsid w:val="008A08EB"/>
    <w:rsid w:val="008A4BCB"/>
    <w:rsid w:val="008A7859"/>
    <w:rsid w:val="008B0C7A"/>
    <w:rsid w:val="008B1161"/>
    <w:rsid w:val="008B4609"/>
    <w:rsid w:val="008C52DC"/>
    <w:rsid w:val="008D0AB6"/>
    <w:rsid w:val="008D2E69"/>
    <w:rsid w:val="008D68A2"/>
    <w:rsid w:val="008E091E"/>
    <w:rsid w:val="008E0A55"/>
    <w:rsid w:val="008E2262"/>
    <w:rsid w:val="008E6A06"/>
    <w:rsid w:val="008E6A61"/>
    <w:rsid w:val="008F0F67"/>
    <w:rsid w:val="008F147C"/>
    <w:rsid w:val="008F20B8"/>
    <w:rsid w:val="008F568D"/>
    <w:rsid w:val="008F745E"/>
    <w:rsid w:val="008F7B60"/>
    <w:rsid w:val="009004B2"/>
    <w:rsid w:val="00900F14"/>
    <w:rsid w:val="0090121A"/>
    <w:rsid w:val="0090290B"/>
    <w:rsid w:val="009036AB"/>
    <w:rsid w:val="0090402E"/>
    <w:rsid w:val="00904A94"/>
    <w:rsid w:val="00906833"/>
    <w:rsid w:val="00907031"/>
    <w:rsid w:val="00907E75"/>
    <w:rsid w:val="009101CB"/>
    <w:rsid w:val="00910E31"/>
    <w:rsid w:val="00910EBB"/>
    <w:rsid w:val="00911D31"/>
    <w:rsid w:val="00913A7C"/>
    <w:rsid w:val="0092212E"/>
    <w:rsid w:val="00922961"/>
    <w:rsid w:val="00922D1B"/>
    <w:rsid w:val="00927364"/>
    <w:rsid w:val="0092742C"/>
    <w:rsid w:val="009326D9"/>
    <w:rsid w:val="00935BA8"/>
    <w:rsid w:val="00935BB2"/>
    <w:rsid w:val="00935BE1"/>
    <w:rsid w:val="0094062C"/>
    <w:rsid w:val="009417DA"/>
    <w:rsid w:val="009448B1"/>
    <w:rsid w:val="00950C6A"/>
    <w:rsid w:val="00952F18"/>
    <w:rsid w:val="00960541"/>
    <w:rsid w:val="009661E3"/>
    <w:rsid w:val="0096731D"/>
    <w:rsid w:val="00970E68"/>
    <w:rsid w:val="009711DB"/>
    <w:rsid w:val="0097122C"/>
    <w:rsid w:val="00971D4F"/>
    <w:rsid w:val="00977A29"/>
    <w:rsid w:val="00981F53"/>
    <w:rsid w:val="009858D7"/>
    <w:rsid w:val="00987BA2"/>
    <w:rsid w:val="00993A7C"/>
    <w:rsid w:val="00996E78"/>
    <w:rsid w:val="00997598"/>
    <w:rsid w:val="00997D96"/>
    <w:rsid w:val="00997F85"/>
    <w:rsid w:val="009A4110"/>
    <w:rsid w:val="009A5C94"/>
    <w:rsid w:val="009B041B"/>
    <w:rsid w:val="009B5C3C"/>
    <w:rsid w:val="009B7FF8"/>
    <w:rsid w:val="009C1458"/>
    <w:rsid w:val="009C3093"/>
    <w:rsid w:val="009D427A"/>
    <w:rsid w:val="009D4916"/>
    <w:rsid w:val="009D4C23"/>
    <w:rsid w:val="009D5487"/>
    <w:rsid w:val="009E259C"/>
    <w:rsid w:val="009E3000"/>
    <w:rsid w:val="009E32F9"/>
    <w:rsid w:val="009E3522"/>
    <w:rsid w:val="009F781B"/>
    <w:rsid w:val="00A01D89"/>
    <w:rsid w:val="00A05A09"/>
    <w:rsid w:val="00A05B17"/>
    <w:rsid w:val="00A0729A"/>
    <w:rsid w:val="00A07805"/>
    <w:rsid w:val="00A12623"/>
    <w:rsid w:val="00A22B85"/>
    <w:rsid w:val="00A3687D"/>
    <w:rsid w:val="00A36C10"/>
    <w:rsid w:val="00A37336"/>
    <w:rsid w:val="00A41506"/>
    <w:rsid w:val="00A4253B"/>
    <w:rsid w:val="00A458E9"/>
    <w:rsid w:val="00A511E9"/>
    <w:rsid w:val="00A530A5"/>
    <w:rsid w:val="00A56234"/>
    <w:rsid w:val="00A564C7"/>
    <w:rsid w:val="00A64332"/>
    <w:rsid w:val="00A67D92"/>
    <w:rsid w:val="00A738CC"/>
    <w:rsid w:val="00A8032D"/>
    <w:rsid w:val="00A822EF"/>
    <w:rsid w:val="00A82FBC"/>
    <w:rsid w:val="00A86F1F"/>
    <w:rsid w:val="00A9142D"/>
    <w:rsid w:val="00A93640"/>
    <w:rsid w:val="00A95AB7"/>
    <w:rsid w:val="00AA0278"/>
    <w:rsid w:val="00AA1D59"/>
    <w:rsid w:val="00AA1F5C"/>
    <w:rsid w:val="00AA6911"/>
    <w:rsid w:val="00AA7AEF"/>
    <w:rsid w:val="00AA7D54"/>
    <w:rsid w:val="00AA7DBD"/>
    <w:rsid w:val="00AB40B7"/>
    <w:rsid w:val="00AB42DD"/>
    <w:rsid w:val="00AB62AB"/>
    <w:rsid w:val="00AC0884"/>
    <w:rsid w:val="00AC30FC"/>
    <w:rsid w:val="00AC6691"/>
    <w:rsid w:val="00AC7256"/>
    <w:rsid w:val="00AD23DF"/>
    <w:rsid w:val="00AD3CFF"/>
    <w:rsid w:val="00AD5B8F"/>
    <w:rsid w:val="00AE1C62"/>
    <w:rsid w:val="00AE1E4A"/>
    <w:rsid w:val="00AE216C"/>
    <w:rsid w:val="00AE50BE"/>
    <w:rsid w:val="00AF521B"/>
    <w:rsid w:val="00B05849"/>
    <w:rsid w:val="00B12E91"/>
    <w:rsid w:val="00B1547E"/>
    <w:rsid w:val="00B22F3F"/>
    <w:rsid w:val="00B24DAE"/>
    <w:rsid w:val="00B25606"/>
    <w:rsid w:val="00B26EBD"/>
    <w:rsid w:val="00B27006"/>
    <w:rsid w:val="00B32552"/>
    <w:rsid w:val="00B37E21"/>
    <w:rsid w:val="00B37E4E"/>
    <w:rsid w:val="00B43697"/>
    <w:rsid w:val="00B43C33"/>
    <w:rsid w:val="00B44338"/>
    <w:rsid w:val="00B46C39"/>
    <w:rsid w:val="00B46C82"/>
    <w:rsid w:val="00B46F7E"/>
    <w:rsid w:val="00B52278"/>
    <w:rsid w:val="00B5562F"/>
    <w:rsid w:val="00B56F18"/>
    <w:rsid w:val="00B61D4B"/>
    <w:rsid w:val="00B62048"/>
    <w:rsid w:val="00B6476C"/>
    <w:rsid w:val="00B656DA"/>
    <w:rsid w:val="00B71EA5"/>
    <w:rsid w:val="00B7308C"/>
    <w:rsid w:val="00B7543B"/>
    <w:rsid w:val="00B77FA5"/>
    <w:rsid w:val="00B80652"/>
    <w:rsid w:val="00B80C1F"/>
    <w:rsid w:val="00B81EEA"/>
    <w:rsid w:val="00B856E9"/>
    <w:rsid w:val="00B86D7C"/>
    <w:rsid w:val="00B94C33"/>
    <w:rsid w:val="00B9562A"/>
    <w:rsid w:val="00B972E9"/>
    <w:rsid w:val="00BA1AB1"/>
    <w:rsid w:val="00BA3D7D"/>
    <w:rsid w:val="00BA5B07"/>
    <w:rsid w:val="00BA6492"/>
    <w:rsid w:val="00BB0ADA"/>
    <w:rsid w:val="00BB0D01"/>
    <w:rsid w:val="00BB179C"/>
    <w:rsid w:val="00BB24D8"/>
    <w:rsid w:val="00BB2EE4"/>
    <w:rsid w:val="00BB5BE8"/>
    <w:rsid w:val="00BB6506"/>
    <w:rsid w:val="00BB7CBA"/>
    <w:rsid w:val="00BC0D6D"/>
    <w:rsid w:val="00BC150E"/>
    <w:rsid w:val="00BC27D7"/>
    <w:rsid w:val="00BC330F"/>
    <w:rsid w:val="00BD268C"/>
    <w:rsid w:val="00BD6D5C"/>
    <w:rsid w:val="00BE00FA"/>
    <w:rsid w:val="00BE1869"/>
    <w:rsid w:val="00BE19F0"/>
    <w:rsid w:val="00BE2216"/>
    <w:rsid w:val="00BE296D"/>
    <w:rsid w:val="00BE3F5F"/>
    <w:rsid w:val="00BE487D"/>
    <w:rsid w:val="00BE4A13"/>
    <w:rsid w:val="00BE5313"/>
    <w:rsid w:val="00BE72AB"/>
    <w:rsid w:val="00BF26E6"/>
    <w:rsid w:val="00BF7117"/>
    <w:rsid w:val="00BF75B6"/>
    <w:rsid w:val="00C00B10"/>
    <w:rsid w:val="00C03966"/>
    <w:rsid w:val="00C04A6D"/>
    <w:rsid w:val="00C07664"/>
    <w:rsid w:val="00C07E44"/>
    <w:rsid w:val="00C12B7F"/>
    <w:rsid w:val="00C1769D"/>
    <w:rsid w:val="00C17B83"/>
    <w:rsid w:val="00C2011B"/>
    <w:rsid w:val="00C260FE"/>
    <w:rsid w:val="00C35B07"/>
    <w:rsid w:val="00C36183"/>
    <w:rsid w:val="00C371E4"/>
    <w:rsid w:val="00C37B34"/>
    <w:rsid w:val="00C42138"/>
    <w:rsid w:val="00C44930"/>
    <w:rsid w:val="00C516FC"/>
    <w:rsid w:val="00C524F5"/>
    <w:rsid w:val="00C603F1"/>
    <w:rsid w:val="00C62CC7"/>
    <w:rsid w:val="00C64928"/>
    <w:rsid w:val="00C82F78"/>
    <w:rsid w:val="00C83049"/>
    <w:rsid w:val="00C847D6"/>
    <w:rsid w:val="00C84F04"/>
    <w:rsid w:val="00C8526C"/>
    <w:rsid w:val="00C865EC"/>
    <w:rsid w:val="00C91DFD"/>
    <w:rsid w:val="00CA1A55"/>
    <w:rsid w:val="00CA49DB"/>
    <w:rsid w:val="00CB167F"/>
    <w:rsid w:val="00CC0E83"/>
    <w:rsid w:val="00CC3717"/>
    <w:rsid w:val="00CC5F41"/>
    <w:rsid w:val="00CC7D62"/>
    <w:rsid w:val="00CD095C"/>
    <w:rsid w:val="00CD61A3"/>
    <w:rsid w:val="00CE030B"/>
    <w:rsid w:val="00CE70F4"/>
    <w:rsid w:val="00CF2282"/>
    <w:rsid w:val="00CF39EC"/>
    <w:rsid w:val="00CF5D77"/>
    <w:rsid w:val="00CF6FA7"/>
    <w:rsid w:val="00CF7E31"/>
    <w:rsid w:val="00D06451"/>
    <w:rsid w:val="00D0695C"/>
    <w:rsid w:val="00D06EB4"/>
    <w:rsid w:val="00D07F56"/>
    <w:rsid w:val="00D1740E"/>
    <w:rsid w:val="00D22A86"/>
    <w:rsid w:val="00D300BA"/>
    <w:rsid w:val="00D3096B"/>
    <w:rsid w:val="00D3456A"/>
    <w:rsid w:val="00D354E1"/>
    <w:rsid w:val="00D360DD"/>
    <w:rsid w:val="00D37D01"/>
    <w:rsid w:val="00D40002"/>
    <w:rsid w:val="00D413B4"/>
    <w:rsid w:val="00D44D09"/>
    <w:rsid w:val="00D46E9A"/>
    <w:rsid w:val="00D47938"/>
    <w:rsid w:val="00D554B8"/>
    <w:rsid w:val="00D600C9"/>
    <w:rsid w:val="00D61B32"/>
    <w:rsid w:val="00D6769B"/>
    <w:rsid w:val="00D712BE"/>
    <w:rsid w:val="00D717AA"/>
    <w:rsid w:val="00D72A86"/>
    <w:rsid w:val="00D743A4"/>
    <w:rsid w:val="00D80046"/>
    <w:rsid w:val="00D802E4"/>
    <w:rsid w:val="00D80E94"/>
    <w:rsid w:val="00D850FE"/>
    <w:rsid w:val="00D854B3"/>
    <w:rsid w:val="00D8640C"/>
    <w:rsid w:val="00D93426"/>
    <w:rsid w:val="00D93998"/>
    <w:rsid w:val="00D97B67"/>
    <w:rsid w:val="00DA01CB"/>
    <w:rsid w:val="00DA1B73"/>
    <w:rsid w:val="00DA1C8F"/>
    <w:rsid w:val="00DA2075"/>
    <w:rsid w:val="00DC1D72"/>
    <w:rsid w:val="00DC25E9"/>
    <w:rsid w:val="00DC3F31"/>
    <w:rsid w:val="00DC5036"/>
    <w:rsid w:val="00DC560A"/>
    <w:rsid w:val="00DC5703"/>
    <w:rsid w:val="00DD0A0B"/>
    <w:rsid w:val="00DE1866"/>
    <w:rsid w:val="00DE5EA4"/>
    <w:rsid w:val="00DE6D35"/>
    <w:rsid w:val="00DF13C2"/>
    <w:rsid w:val="00DF457A"/>
    <w:rsid w:val="00DF5347"/>
    <w:rsid w:val="00E0212F"/>
    <w:rsid w:val="00E0444C"/>
    <w:rsid w:val="00E0589B"/>
    <w:rsid w:val="00E1433A"/>
    <w:rsid w:val="00E1486F"/>
    <w:rsid w:val="00E158A7"/>
    <w:rsid w:val="00E15CF8"/>
    <w:rsid w:val="00E171F9"/>
    <w:rsid w:val="00E21744"/>
    <w:rsid w:val="00E2480F"/>
    <w:rsid w:val="00E25898"/>
    <w:rsid w:val="00E30C5A"/>
    <w:rsid w:val="00E3561E"/>
    <w:rsid w:val="00E374D7"/>
    <w:rsid w:val="00E40694"/>
    <w:rsid w:val="00E41356"/>
    <w:rsid w:val="00E43A4C"/>
    <w:rsid w:val="00E43BED"/>
    <w:rsid w:val="00E43E17"/>
    <w:rsid w:val="00E46B57"/>
    <w:rsid w:val="00E46F86"/>
    <w:rsid w:val="00E47B31"/>
    <w:rsid w:val="00E5144F"/>
    <w:rsid w:val="00E55666"/>
    <w:rsid w:val="00E56094"/>
    <w:rsid w:val="00E60F33"/>
    <w:rsid w:val="00E61384"/>
    <w:rsid w:val="00E619D9"/>
    <w:rsid w:val="00E7763E"/>
    <w:rsid w:val="00E8160B"/>
    <w:rsid w:val="00E81B19"/>
    <w:rsid w:val="00E8555B"/>
    <w:rsid w:val="00E92B07"/>
    <w:rsid w:val="00E94D31"/>
    <w:rsid w:val="00E95BD2"/>
    <w:rsid w:val="00EA0D78"/>
    <w:rsid w:val="00EB0E0F"/>
    <w:rsid w:val="00EB60CB"/>
    <w:rsid w:val="00EC01A7"/>
    <w:rsid w:val="00EC14E1"/>
    <w:rsid w:val="00EC2201"/>
    <w:rsid w:val="00ED1CAD"/>
    <w:rsid w:val="00EE084B"/>
    <w:rsid w:val="00EE25F6"/>
    <w:rsid w:val="00EE6207"/>
    <w:rsid w:val="00EF39CC"/>
    <w:rsid w:val="00EF49A6"/>
    <w:rsid w:val="00EF6C2C"/>
    <w:rsid w:val="00EF7C55"/>
    <w:rsid w:val="00F005F4"/>
    <w:rsid w:val="00F01740"/>
    <w:rsid w:val="00F022A1"/>
    <w:rsid w:val="00F028C9"/>
    <w:rsid w:val="00F06796"/>
    <w:rsid w:val="00F20851"/>
    <w:rsid w:val="00F2373C"/>
    <w:rsid w:val="00F25FD7"/>
    <w:rsid w:val="00F26D8F"/>
    <w:rsid w:val="00F26F31"/>
    <w:rsid w:val="00F275E2"/>
    <w:rsid w:val="00F30F0A"/>
    <w:rsid w:val="00F3164F"/>
    <w:rsid w:val="00F31ACF"/>
    <w:rsid w:val="00F32523"/>
    <w:rsid w:val="00F333D0"/>
    <w:rsid w:val="00F33AE9"/>
    <w:rsid w:val="00F3796F"/>
    <w:rsid w:val="00F40AB2"/>
    <w:rsid w:val="00F438FF"/>
    <w:rsid w:val="00F52A05"/>
    <w:rsid w:val="00F548B5"/>
    <w:rsid w:val="00F55411"/>
    <w:rsid w:val="00F5641B"/>
    <w:rsid w:val="00F569AA"/>
    <w:rsid w:val="00F56CE4"/>
    <w:rsid w:val="00F57810"/>
    <w:rsid w:val="00F60D17"/>
    <w:rsid w:val="00F61D53"/>
    <w:rsid w:val="00F62466"/>
    <w:rsid w:val="00F63D95"/>
    <w:rsid w:val="00F6441C"/>
    <w:rsid w:val="00F652D8"/>
    <w:rsid w:val="00F67748"/>
    <w:rsid w:val="00F714E5"/>
    <w:rsid w:val="00F8052F"/>
    <w:rsid w:val="00F83A6F"/>
    <w:rsid w:val="00F85C01"/>
    <w:rsid w:val="00F91985"/>
    <w:rsid w:val="00F9636C"/>
    <w:rsid w:val="00FA27A9"/>
    <w:rsid w:val="00FA3518"/>
    <w:rsid w:val="00FA50CD"/>
    <w:rsid w:val="00FA7DF4"/>
    <w:rsid w:val="00FB0566"/>
    <w:rsid w:val="00FB2347"/>
    <w:rsid w:val="00FB4A17"/>
    <w:rsid w:val="00FB4DDA"/>
    <w:rsid w:val="00FB7076"/>
    <w:rsid w:val="00FC0722"/>
    <w:rsid w:val="00FC2A9E"/>
    <w:rsid w:val="00FC328C"/>
    <w:rsid w:val="00FC5225"/>
    <w:rsid w:val="00FC5B79"/>
    <w:rsid w:val="00FC64A8"/>
    <w:rsid w:val="00FD2EF2"/>
    <w:rsid w:val="00FD5479"/>
    <w:rsid w:val="00FD6289"/>
    <w:rsid w:val="00FE238C"/>
    <w:rsid w:val="00FE23F8"/>
    <w:rsid w:val="00FE350A"/>
    <w:rsid w:val="00FE45AD"/>
    <w:rsid w:val="00FE6A30"/>
    <w:rsid w:val="00FE7F92"/>
    <w:rsid w:val="00FF21CE"/>
    <w:rsid w:val="00FF318C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2BFB"/>
  <w15:docId w15:val="{395A56E2-AD54-4B46-9D88-52E3D0C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09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E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E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D5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D54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3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3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0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E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EE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81EEA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B81EEA"/>
    <w:rPr>
      <w:color w:val="0000FF"/>
      <w:u w:val="single"/>
    </w:rPr>
  </w:style>
  <w:style w:type="paragraph" w:styleId="Revision">
    <w:name w:val="Revision"/>
    <w:hidden/>
    <w:uiPriority w:val="99"/>
    <w:semiHidden/>
    <w:rsid w:val="007B226F"/>
  </w:style>
  <w:style w:type="paragraph" w:styleId="ListParagraph">
    <w:name w:val="List Paragraph"/>
    <w:basedOn w:val="Normal"/>
    <w:uiPriority w:val="34"/>
    <w:qFormat/>
    <w:rsid w:val="00A738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584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27EF9"/>
  </w:style>
  <w:style w:type="character" w:styleId="SubtleEmphasis">
    <w:name w:val="Subtle Emphasis"/>
    <w:basedOn w:val="DefaultParagraphFont"/>
    <w:uiPriority w:val="19"/>
    <w:qFormat/>
    <w:rsid w:val="00BA649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4F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B7E6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81F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E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5A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6B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3181">
          <w:marLeft w:val="101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6411">
          <w:marLeft w:val="101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3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72">
          <w:marLeft w:val="93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1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20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9818">
          <w:marLeft w:val="79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EFCF-8EF6-40C1-A768-3D36AD2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Woerner</dc:creator>
  <cp:keywords/>
  <dc:description/>
  <cp:lastModifiedBy>Cheryl A Miller</cp:lastModifiedBy>
  <cp:revision>4</cp:revision>
  <dcterms:created xsi:type="dcterms:W3CDTF">2023-09-14T20:32:00Z</dcterms:created>
  <dcterms:modified xsi:type="dcterms:W3CDTF">2023-09-18T17:24:00Z</dcterms:modified>
</cp:coreProperties>
</file>